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F2" w:rsidRPr="0023188C" w:rsidRDefault="004958F2" w:rsidP="004958F2">
      <w:pPr>
        <w:pStyle w:val="Title"/>
        <w:ind w:firstLine="0"/>
        <w:rPr>
          <w:rFonts w:ascii="Times New Roman" w:hAnsi="Times New Roman"/>
          <w:b w:val="0"/>
          <w:sz w:val="24"/>
          <w:szCs w:val="24"/>
        </w:rPr>
      </w:pPr>
      <w:r w:rsidRPr="0023188C">
        <w:rPr>
          <w:rFonts w:ascii="Times New Roman" w:hAnsi="Times New Roman"/>
          <w:b w:val="0"/>
          <w:sz w:val="24"/>
          <w:szCs w:val="24"/>
        </w:rPr>
        <w:t>Revisiting the Roles and Responsibilities of Speech-Language Therapists in South African Schools</w:t>
      </w:r>
      <w:r w:rsidR="004C7EAF" w:rsidRPr="0023188C">
        <w:rPr>
          <w:rFonts w:ascii="Times New Roman" w:hAnsi="Times New Roman"/>
          <w:b w:val="0"/>
          <w:sz w:val="24"/>
          <w:szCs w:val="24"/>
        </w:rPr>
        <w:t>: 1 June 2013</w:t>
      </w:r>
    </w:p>
    <w:p w:rsidR="00502F0F" w:rsidRPr="0023188C" w:rsidRDefault="00502F0F" w:rsidP="004958F2">
      <w:pPr>
        <w:pStyle w:val="Heading1"/>
        <w:jc w:val="center"/>
        <w:rPr>
          <w:rFonts w:ascii="Times New Roman" w:hAnsi="Times New Roman" w:cs="Times New Roman"/>
          <w:b w:val="0"/>
          <w:sz w:val="24"/>
          <w:szCs w:val="24"/>
        </w:rPr>
      </w:pPr>
      <w:r w:rsidRPr="0023188C">
        <w:rPr>
          <w:rFonts w:ascii="Times New Roman" w:hAnsi="Times New Roman" w:cs="Times New Roman"/>
          <w:b w:val="0"/>
          <w:sz w:val="24"/>
          <w:szCs w:val="24"/>
        </w:rPr>
        <w:t>Reply to reviewers’ feedback</w:t>
      </w:r>
      <w:r w:rsidR="00A04CC7" w:rsidRPr="0023188C">
        <w:rPr>
          <w:rFonts w:ascii="Times New Roman" w:hAnsi="Times New Roman" w:cs="Times New Roman"/>
          <w:b w:val="0"/>
          <w:sz w:val="24"/>
          <w:szCs w:val="24"/>
        </w:rPr>
        <w:t xml:space="preserve">: </w:t>
      </w:r>
      <w:r w:rsidR="000F051F" w:rsidRPr="0023188C">
        <w:rPr>
          <w:rFonts w:ascii="Times New Roman" w:hAnsi="Times New Roman" w:cs="Times New Roman"/>
          <w:b w:val="0"/>
          <w:sz w:val="24"/>
          <w:szCs w:val="24"/>
        </w:rPr>
        <w:t>Editor’s feedback, Reviewer A, and Reviewer B (</w:t>
      </w:r>
      <w:r w:rsidR="00A04CC7" w:rsidRPr="0023188C">
        <w:rPr>
          <w:rFonts w:ascii="Times New Roman" w:hAnsi="Times New Roman" w:cs="Times New Roman"/>
          <w:b w:val="0"/>
          <w:sz w:val="24"/>
          <w:szCs w:val="24"/>
        </w:rPr>
        <w:t>126_ReviewerAP</w:t>
      </w:r>
      <w:r w:rsidR="000F051F" w:rsidRPr="0023188C">
        <w:rPr>
          <w:rFonts w:ascii="Times New Roman" w:hAnsi="Times New Roman" w:cs="Times New Roman"/>
          <w:b w:val="0"/>
          <w:sz w:val="24"/>
          <w:szCs w:val="24"/>
        </w:rPr>
        <w:t>)</w:t>
      </w:r>
    </w:p>
    <w:p w:rsidR="00502F0F" w:rsidRPr="0023188C" w:rsidRDefault="00502F0F" w:rsidP="00502F0F">
      <w:pPr>
        <w:rPr>
          <w:rFonts w:ascii="Times New Roman" w:hAnsi="Times New Roman" w:cs="Times New Roman"/>
          <w:sz w:val="24"/>
          <w:szCs w:val="24"/>
        </w:rPr>
      </w:pPr>
    </w:p>
    <w:tbl>
      <w:tblPr>
        <w:tblStyle w:val="TableGrid"/>
        <w:tblW w:w="0" w:type="auto"/>
        <w:tblLook w:val="04A0"/>
      </w:tblPr>
      <w:tblGrid>
        <w:gridCol w:w="3428"/>
        <w:gridCol w:w="2806"/>
        <w:gridCol w:w="253"/>
        <w:gridCol w:w="3089"/>
      </w:tblGrid>
      <w:tr w:rsidR="00544210" w:rsidRPr="0023188C" w:rsidTr="002A13F0">
        <w:tc>
          <w:tcPr>
            <w:tcW w:w="6234" w:type="dxa"/>
            <w:gridSpan w:val="2"/>
            <w:shd w:val="clear" w:color="auto" w:fill="BFBFBF" w:themeFill="background1" w:themeFillShade="BF"/>
          </w:tcPr>
          <w:p w:rsidR="00544210" w:rsidRPr="0023188C" w:rsidRDefault="00544210" w:rsidP="00D50138">
            <w:pPr>
              <w:jc w:val="center"/>
              <w:rPr>
                <w:rFonts w:ascii="Times New Roman" w:hAnsi="Times New Roman" w:cs="Times New Roman"/>
                <w:sz w:val="24"/>
                <w:szCs w:val="24"/>
              </w:rPr>
            </w:pPr>
            <w:r w:rsidRPr="0023188C">
              <w:rPr>
                <w:rFonts w:ascii="Times New Roman" w:hAnsi="Times New Roman" w:cs="Times New Roman"/>
                <w:sz w:val="24"/>
                <w:szCs w:val="24"/>
              </w:rPr>
              <w:t>Comments from editor</w:t>
            </w:r>
          </w:p>
        </w:tc>
        <w:tc>
          <w:tcPr>
            <w:tcW w:w="3342" w:type="dxa"/>
            <w:gridSpan w:val="2"/>
            <w:shd w:val="clear" w:color="auto" w:fill="BFBFBF" w:themeFill="background1" w:themeFillShade="BF"/>
          </w:tcPr>
          <w:p w:rsidR="00544210" w:rsidRPr="0023188C" w:rsidRDefault="00544210" w:rsidP="00D50138">
            <w:pPr>
              <w:jc w:val="center"/>
              <w:rPr>
                <w:rFonts w:ascii="Times New Roman" w:hAnsi="Times New Roman" w:cs="Times New Roman"/>
                <w:sz w:val="24"/>
                <w:szCs w:val="24"/>
              </w:rPr>
            </w:pPr>
            <w:r w:rsidRPr="0023188C">
              <w:rPr>
                <w:rFonts w:ascii="Times New Roman" w:hAnsi="Times New Roman" w:cs="Times New Roman"/>
                <w:sz w:val="24"/>
                <w:szCs w:val="24"/>
              </w:rPr>
              <w:t>Action taken by authors</w:t>
            </w:r>
          </w:p>
        </w:tc>
      </w:tr>
      <w:tr w:rsidR="00544210" w:rsidRPr="0023188C" w:rsidTr="00433B20">
        <w:tc>
          <w:tcPr>
            <w:tcW w:w="6234" w:type="dxa"/>
            <w:gridSpan w:val="2"/>
          </w:tcPr>
          <w:p w:rsidR="00544210" w:rsidRPr="0023188C" w:rsidRDefault="00544210" w:rsidP="00743E6A">
            <w:pPr>
              <w:rPr>
                <w:rFonts w:ascii="Times New Roman" w:hAnsi="Times New Roman" w:cs="Times New Roman"/>
                <w:sz w:val="24"/>
                <w:szCs w:val="24"/>
              </w:rPr>
            </w:pPr>
            <w:r w:rsidRPr="0023188C">
              <w:rPr>
                <w:rFonts w:ascii="Times New Roman" w:hAnsi="Times New Roman" w:cs="Times New Roman"/>
                <w:sz w:val="24"/>
                <w:szCs w:val="24"/>
              </w:rPr>
              <w:t>As it stands the paper is very long - it needs to be edited to no more than about 8000 words including references and tables etc. The number of</w:t>
            </w:r>
            <w:r w:rsidR="00743E6A" w:rsidRPr="0023188C">
              <w:rPr>
                <w:rFonts w:ascii="Times New Roman" w:hAnsi="Times New Roman" w:cs="Times New Roman"/>
                <w:sz w:val="24"/>
                <w:szCs w:val="24"/>
              </w:rPr>
              <w:t xml:space="preserve"> </w:t>
            </w:r>
            <w:r w:rsidRPr="0023188C">
              <w:rPr>
                <w:rFonts w:ascii="Times New Roman" w:hAnsi="Times New Roman" w:cs="Times New Roman"/>
                <w:sz w:val="24"/>
                <w:szCs w:val="24"/>
              </w:rPr>
              <w:t xml:space="preserve">references should be reduced to no more than 30. I think that considering what the main contribution the paper makes (and as per reviewer 2 - how  it differs from the </w:t>
            </w:r>
            <w:proofErr w:type="spellStart"/>
            <w:r w:rsidRPr="0023188C">
              <w:rPr>
                <w:rFonts w:ascii="Times New Roman" w:hAnsi="Times New Roman" w:cs="Times New Roman"/>
                <w:sz w:val="24"/>
                <w:szCs w:val="24"/>
              </w:rPr>
              <w:t>Kathard</w:t>
            </w:r>
            <w:proofErr w:type="spellEnd"/>
            <w:r w:rsidRPr="0023188C">
              <w:rPr>
                <w:rFonts w:ascii="Times New Roman" w:hAnsi="Times New Roman" w:cs="Times New Roman"/>
                <w:sz w:val="24"/>
                <w:szCs w:val="24"/>
              </w:rPr>
              <w:t xml:space="preserve">, Wium, </w:t>
            </w:r>
            <w:proofErr w:type="spellStart"/>
            <w:r w:rsidRPr="0023188C">
              <w:rPr>
                <w:rFonts w:ascii="Times New Roman" w:hAnsi="Times New Roman" w:cs="Times New Roman"/>
                <w:sz w:val="24"/>
                <w:szCs w:val="24"/>
              </w:rPr>
              <w:t>Jordaan</w:t>
            </w:r>
            <w:proofErr w:type="spellEnd"/>
            <w:r w:rsidRPr="0023188C">
              <w:rPr>
                <w:rFonts w:ascii="Times New Roman" w:hAnsi="Times New Roman" w:cs="Times New Roman"/>
                <w:sz w:val="24"/>
                <w:szCs w:val="24"/>
              </w:rPr>
              <w:t xml:space="preserve"> et al paper that appeared in the  SAJCD 2011) will help to focus it. At the moment it covers very wide ground and the key message/s is getting lost. </w:t>
            </w:r>
          </w:p>
        </w:tc>
        <w:tc>
          <w:tcPr>
            <w:tcW w:w="3342" w:type="dxa"/>
            <w:gridSpan w:val="2"/>
          </w:tcPr>
          <w:p w:rsidR="00544210" w:rsidRPr="0023188C" w:rsidRDefault="00544210" w:rsidP="00243367">
            <w:pPr>
              <w:rPr>
                <w:rFonts w:ascii="Times New Roman" w:hAnsi="Times New Roman" w:cs="Times New Roman"/>
                <w:sz w:val="24"/>
                <w:szCs w:val="24"/>
              </w:rPr>
            </w:pPr>
            <w:r w:rsidRPr="0023188C">
              <w:rPr>
                <w:rFonts w:ascii="Times New Roman" w:hAnsi="Times New Roman" w:cs="Times New Roman"/>
                <w:sz w:val="24"/>
                <w:szCs w:val="24"/>
              </w:rPr>
              <w:t>The length of the paper has been reduced to have an all-inclusive word count of 8,000 words.</w:t>
            </w:r>
          </w:p>
          <w:p w:rsidR="00544210" w:rsidRPr="0023188C" w:rsidRDefault="00544210" w:rsidP="00243367">
            <w:pPr>
              <w:rPr>
                <w:rFonts w:ascii="Times New Roman" w:hAnsi="Times New Roman" w:cs="Times New Roman"/>
                <w:sz w:val="24"/>
                <w:szCs w:val="24"/>
              </w:rPr>
            </w:pPr>
          </w:p>
          <w:p w:rsidR="00544210" w:rsidRPr="0023188C" w:rsidRDefault="00544210" w:rsidP="00243367">
            <w:pPr>
              <w:rPr>
                <w:rFonts w:ascii="Times New Roman" w:hAnsi="Times New Roman" w:cs="Times New Roman"/>
                <w:sz w:val="24"/>
                <w:szCs w:val="24"/>
              </w:rPr>
            </w:pPr>
            <w:r w:rsidRPr="0023188C">
              <w:rPr>
                <w:rFonts w:ascii="Times New Roman" w:hAnsi="Times New Roman" w:cs="Times New Roman"/>
                <w:sz w:val="24"/>
                <w:szCs w:val="24"/>
              </w:rPr>
              <w:t>References have been reduced to 30.</w:t>
            </w:r>
          </w:p>
          <w:p w:rsidR="00544210" w:rsidRPr="0023188C" w:rsidRDefault="00544210" w:rsidP="00243367">
            <w:pPr>
              <w:rPr>
                <w:rFonts w:ascii="Times New Roman" w:hAnsi="Times New Roman" w:cs="Times New Roman"/>
                <w:sz w:val="24"/>
                <w:szCs w:val="24"/>
              </w:rPr>
            </w:pPr>
            <w:r w:rsidRPr="0023188C">
              <w:rPr>
                <w:rFonts w:ascii="Times New Roman" w:hAnsi="Times New Roman" w:cs="Times New Roman"/>
                <w:sz w:val="24"/>
                <w:szCs w:val="24"/>
              </w:rPr>
              <w:t xml:space="preserve"> </w:t>
            </w:r>
          </w:p>
        </w:tc>
      </w:tr>
      <w:tr w:rsidR="00544210" w:rsidRPr="0023188C" w:rsidTr="00603EB0">
        <w:tc>
          <w:tcPr>
            <w:tcW w:w="6234" w:type="dxa"/>
            <w:gridSpan w:val="2"/>
          </w:tcPr>
          <w:p w:rsidR="00544210" w:rsidRPr="0023188C" w:rsidRDefault="00544210" w:rsidP="00F706A0">
            <w:pPr>
              <w:rPr>
                <w:rFonts w:ascii="Times New Roman" w:hAnsi="Times New Roman" w:cs="Times New Roman"/>
                <w:sz w:val="24"/>
                <w:szCs w:val="24"/>
              </w:rPr>
            </w:pPr>
            <w:r w:rsidRPr="0023188C">
              <w:rPr>
                <w:rFonts w:ascii="Times New Roman" w:hAnsi="Times New Roman" w:cs="Times New Roman"/>
                <w:sz w:val="24"/>
                <w:szCs w:val="24"/>
              </w:rPr>
              <w:t>In terms of writing style it is repetitive in places and could be more tightly focused with each paragraph having one clear message. Having a clear idea of the main arguments and carefully editing all extraneous bits will really help. Refer to other papers that cover the same ground and focus mainly on what your paper adds.</w:t>
            </w:r>
          </w:p>
        </w:tc>
        <w:tc>
          <w:tcPr>
            <w:tcW w:w="3342" w:type="dxa"/>
            <w:gridSpan w:val="2"/>
          </w:tcPr>
          <w:p w:rsidR="00F706A0" w:rsidRPr="0023188C" w:rsidRDefault="00544210" w:rsidP="00243367">
            <w:pPr>
              <w:rPr>
                <w:rFonts w:ascii="Times New Roman" w:hAnsi="Times New Roman" w:cs="Times New Roman"/>
                <w:sz w:val="24"/>
                <w:szCs w:val="24"/>
              </w:rPr>
            </w:pPr>
            <w:r w:rsidRPr="0023188C">
              <w:rPr>
                <w:rFonts w:ascii="Times New Roman" w:hAnsi="Times New Roman" w:cs="Times New Roman"/>
                <w:sz w:val="24"/>
                <w:szCs w:val="24"/>
              </w:rPr>
              <w:t>The entire text has been revised and edited</w:t>
            </w:r>
            <w:r w:rsidR="00F706A0" w:rsidRPr="0023188C">
              <w:rPr>
                <w:rFonts w:ascii="Times New Roman" w:hAnsi="Times New Roman" w:cs="Times New Roman"/>
                <w:sz w:val="24"/>
                <w:szCs w:val="24"/>
              </w:rPr>
              <w:t xml:space="preserve">. </w:t>
            </w:r>
          </w:p>
          <w:p w:rsidR="00F706A0" w:rsidRPr="0023188C" w:rsidRDefault="00F706A0" w:rsidP="00243367">
            <w:pPr>
              <w:rPr>
                <w:rFonts w:ascii="Times New Roman" w:hAnsi="Times New Roman" w:cs="Times New Roman"/>
                <w:sz w:val="24"/>
                <w:szCs w:val="24"/>
              </w:rPr>
            </w:pPr>
          </w:p>
          <w:p w:rsidR="00544210" w:rsidRPr="0023188C" w:rsidRDefault="00F706A0" w:rsidP="00243367">
            <w:pPr>
              <w:rPr>
                <w:rFonts w:ascii="Times New Roman" w:hAnsi="Times New Roman" w:cs="Times New Roman"/>
                <w:sz w:val="24"/>
                <w:szCs w:val="24"/>
              </w:rPr>
            </w:pPr>
            <w:r w:rsidRPr="0023188C">
              <w:rPr>
                <w:rFonts w:ascii="Times New Roman" w:hAnsi="Times New Roman" w:cs="Times New Roman"/>
                <w:sz w:val="24"/>
                <w:szCs w:val="24"/>
              </w:rPr>
              <w:t xml:space="preserve">Focus is mainly on what this paper builds on, and adds to </w:t>
            </w:r>
            <w:proofErr w:type="spellStart"/>
            <w:r w:rsidRPr="0023188C">
              <w:rPr>
                <w:rFonts w:ascii="Times New Roman" w:hAnsi="Times New Roman" w:cs="Times New Roman"/>
                <w:sz w:val="24"/>
                <w:szCs w:val="24"/>
              </w:rPr>
              <w:t>Kathard</w:t>
            </w:r>
            <w:proofErr w:type="spellEnd"/>
            <w:r w:rsidRPr="0023188C">
              <w:rPr>
                <w:rFonts w:ascii="Times New Roman" w:hAnsi="Times New Roman" w:cs="Times New Roman"/>
                <w:sz w:val="24"/>
                <w:szCs w:val="24"/>
              </w:rPr>
              <w:t xml:space="preserve"> et al., 2011.</w:t>
            </w:r>
          </w:p>
        </w:tc>
      </w:tr>
      <w:tr w:rsidR="00544210" w:rsidRPr="0023188C" w:rsidTr="00544210">
        <w:tc>
          <w:tcPr>
            <w:tcW w:w="3428" w:type="dxa"/>
            <w:shd w:val="clear" w:color="auto" w:fill="BFBFBF" w:themeFill="background1" w:themeFillShade="BF"/>
          </w:tcPr>
          <w:p w:rsidR="00544210" w:rsidRPr="0023188C" w:rsidRDefault="00544210" w:rsidP="008D7180">
            <w:pPr>
              <w:jc w:val="center"/>
              <w:rPr>
                <w:rFonts w:ascii="Times New Roman" w:hAnsi="Times New Roman" w:cs="Times New Roman"/>
                <w:sz w:val="24"/>
                <w:szCs w:val="24"/>
              </w:rPr>
            </w:pPr>
            <w:r w:rsidRPr="0023188C">
              <w:rPr>
                <w:rFonts w:ascii="Times New Roman" w:hAnsi="Times New Roman" w:cs="Times New Roman"/>
                <w:sz w:val="24"/>
                <w:szCs w:val="24"/>
              </w:rPr>
              <w:t xml:space="preserve">Comments from </w:t>
            </w:r>
            <w:r w:rsidR="008D7180" w:rsidRPr="0023188C">
              <w:rPr>
                <w:rFonts w:ascii="Times New Roman" w:hAnsi="Times New Roman" w:cs="Times New Roman"/>
                <w:sz w:val="24"/>
                <w:szCs w:val="24"/>
              </w:rPr>
              <w:t>R</w:t>
            </w:r>
            <w:r w:rsidRPr="0023188C">
              <w:rPr>
                <w:rFonts w:ascii="Times New Roman" w:hAnsi="Times New Roman" w:cs="Times New Roman"/>
                <w:sz w:val="24"/>
                <w:szCs w:val="24"/>
              </w:rPr>
              <w:t>eviewer A</w:t>
            </w:r>
          </w:p>
        </w:tc>
        <w:tc>
          <w:tcPr>
            <w:tcW w:w="2806" w:type="dxa"/>
            <w:shd w:val="clear" w:color="auto" w:fill="BFBFBF" w:themeFill="background1" w:themeFillShade="BF"/>
          </w:tcPr>
          <w:p w:rsidR="00544210" w:rsidRPr="0023188C" w:rsidRDefault="00544210" w:rsidP="00243367">
            <w:pPr>
              <w:jc w:val="center"/>
              <w:rPr>
                <w:rFonts w:ascii="Times New Roman" w:hAnsi="Times New Roman" w:cs="Times New Roman"/>
                <w:sz w:val="24"/>
                <w:szCs w:val="24"/>
              </w:rPr>
            </w:pPr>
            <w:r w:rsidRPr="0023188C">
              <w:rPr>
                <w:rFonts w:ascii="Times New Roman" w:hAnsi="Times New Roman" w:cs="Times New Roman"/>
                <w:sz w:val="24"/>
                <w:szCs w:val="24"/>
              </w:rPr>
              <w:t>Comments from Reviewer B</w:t>
            </w:r>
          </w:p>
        </w:tc>
        <w:tc>
          <w:tcPr>
            <w:tcW w:w="3342" w:type="dxa"/>
            <w:gridSpan w:val="2"/>
            <w:shd w:val="clear" w:color="auto" w:fill="BFBFBF" w:themeFill="background1" w:themeFillShade="BF"/>
          </w:tcPr>
          <w:p w:rsidR="00544210" w:rsidRPr="0023188C" w:rsidRDefault="00544210" w:rsidP="00243367">
            <w:pPr>
              <w:jc w:val="center"/>
              <w:rPr>
                <w:rFonts w:ascii="Times New Roman" w:hAnsi="Times New Roman" w:cs="Times New Roman"/>
                <w:sz w:val="24"/>
                <w:szCs w:val="24"/>
              </w:rPr>
            </w:pPr>
            <w:r w:rsidRPr="0023188C">
              <w:rPr>
                <w:rFonts w:ascii="Times New Roman" w:hAnsi="Times New Roman" w:cs="Times New Roman"/>
                <w:sz w:val="24"/>
                <w:szCs w:val="24"/>
              </w:rPr>
              <w:t>Action taken by authors</w:t>
            </w:r>
          </w:p>
        </w:tc>
      </w:tr>
      <w:tr w:rsidR="00544210" w:rsidRPr="0023188C" w:rsidTr="00544210">
        <w:tc>
          <w:tcPr>
            <w:tcW w:w="3428" w:type="dxa"/>
          </w:tcPr>
          <w:p w:rsidR="00544210" w:rsidRPr="0023188C" w:rsidRDefault="00544210" w:rsidP="00C7635C">
            <w:pPr>
              <w:rPr>
                <w:rFonts w:ascii="Times New Roman" w:hAnsi="Times New Roman" w:cs="Times New Roman"/>
                <w:sz w:val="24"/>
                <w:szCs w:val="24"/>
              </w:rPr>
            </w:pPr>
            <w:r w:rsidRPr="0023188C">
              <w:rPr>
                <w:rFonts w:ascii="Times New Roman" w:hAnsi="Times New Roman" w:cs="Times New Roman"/>
                <w:sz w:val="24"/>
                <w:szCs w:val="24"/>
              </w:rPr>
              <w:t xml:space="preserve">The title Revisiting the roles and responsibilities of SLP’s in schools is therefore appropriate. The abstract is not well written, too vague and fails to summarise </w:t>
            </w:r>
            <w:r w:rsidR="007A7021" w:rsidRPr="0023188C">
              <w:rPr>
                <w:rFonts w:ascii="Times New Roman" w:hAnsi="Times New Roman" w:cs="Times New Roman"/>
                <w:sz w:val="24"/>
                <w:szCs w:val="24"/>
              </w:rPr>
              <w:t>the content</w:t>
            </w:r>
            <w:r w:rsidRPr="0023188C">
              <w:rPr>
                <w:rFonts w:ascii="Times New Roman" w:hAnsi="Times New Roman" w:cs="Times New Roman"/>
                <w:sz w:val="24"/>
                <w:szCs w:val="24"/>
              </w:rPr>
              <w:t xml:space="preserve"> of the article.</w:t>
            </w:r>
          </w:p>
        </w:tc>
        <w:tc>
          <w:tcPr>
            <w:tcW w:w="2806" w:type="dxa"/>
          </w:tcPr>
          <w:p w:rsidR="00544210" w:rsidRPr="0023188C" w:rsidRDefault="00544210" w:rsidP="00243367">
            <w:pPr>
              <w:rPr>
                <w:rFonts w:ascii="Times New Roman" w:hAnsi="Times New Roman" w:cs="Times New Roman"/>
                <w:sz w:val="24"/>
                <w:szCs w:val="24"/>
              </w:rPr>
            </w:pPr>
            <w:r w:rsidRPr="0023188C">
              <w:rPr>
                <w:rFonts w:ascii="Times New Roman" w:hAnsi="Times New Roman" w:cs="Times New Roman"/>
                <w:sz w:val="24"/>
                <w:szCs w:val="24"/>
              </w:rPr>
              <w:t xml:space="preserve">This paper covers some (I think) quiet similar ground to the </w:t>
            </w:r>
            <w:proofErr w:type="spellStart"/>
            <w:r w:rsidRPr="0023188C">
              <w:rPr>
                <w:rFonts w:ascii="Times New Roman" w:hAnsi="Times New Roman" w:cs="Times New Roman"/>
                <w:sz w:val="24"/>
                <w:szCs w:val="24"/>
              </w:rPr>
              <w:t>Kathard</w:t>
            </w:r>
            <w:proofErr w:type="spellEnd"/>
            <w:r w:rsidRPr="0023188C">
              <w:rPr>
                <w:rFonts w:ascii="Times New Roman" w:hAnsi="Times New Roman" w:cs="Times New Roman"/>
                <w:sz w:val="24"/>
                <w:szCs w:val="24"/>
              </w:rPr>
              <w:t xml:space="preserve"> et al (2011) paper that fronted the special edition. I think that paper needs to be </w:t>
            </w:r>
            <w:r w:rsidR="007A7021" w:rsidRPr="0023188C">
              <w:rPr>
                <w:rFonts w:ascii="Times New Roman" w:hAnsi="Times New Roman" w:cs="Times New Roman"/>
                <w:sz w:val="24"/>
                <w:szCs w:val="24"/>
              </w:rPr>
              <w:t>referred</w:t>
            </w:r>
            <w:r w:rsidRPr="0023188C">
              <w:rPr>
                <w:rFonts w:ascii="Times New Roman" w:hAnsi="Times New Roman" w:cs="Times New Roman"/>
                <w:sz w:val="24"/>
                <w:szCs w:val="24"/>
              </w:rPr>
              <w:t xml:space="preserve"> to more and it is important to show how this differs from / or builds on that paper.</w:t>
            </w:r>
          </w:p>
        </w:tc>
        <w:tc>
          <w:tcPr>
            <w:tcW w:w="3342" w:type="dxa"/>
            <w:gridSpan w:val="2"/>
          </w:tcPr>
          <w:p w:rsidR="00852DE1" w:rsidRPr="0023188C" w:rsidRDefault="00431749" w:rsidP="00A04CC7">
            <w:pPr>
              <w:rPr>
                <w:rFonts w:ascii="Times New Roman" w:hAnsi="Times New Roman" w:cs="Times New Roman"/>
                <w:sz w:val="24"/>
                <w:szCs w:val="24"/>
              </w:rPr>
            </w:pPr>
            <w:r w:rsidRPr="0023188C">
              <w:rPr>
                <w:rFonts w:ascii="Times New Roman" w:hAnsi="Times New Roman" w:cs="Times New Roman"/>
                <w:sz w:val="24"/>
                <w:szCs w:val="24"/>
              </w:rPr>
              <w:t xml:space="preserve">This revised article </w:t>
            </w:r>
            <w:proofErr w:type="spellStart"/>
            <w:r w:rsidR="000F051F" w:rsidRPr="0023188C">
              <w:rPr>
                <w:rFonts w:ascii="Times New Roman" w:hAnsi="Times New Roman" w:cs="Times New Roman"/>
                <w:sz w:val="24"/>
                <w:szCs w:val="24"/>
              </w:rPr>
              <w:t>buil</w:t>
            </w:r>
            <w:r w:rsidR="00C602D2" w:rsidRPr="0023188C">
              <w:rPr>
                <w:rFonts w:ascii="Times New Roman" w:hAnsi="Times New Roman" w:cs="Times New Roman"/>
                <w:sz w:val="24"/>
                <w:szCs w:val="24"/>
              </w:rPr>
              <w:t>t</w:t>
            </w:r>
            <w:r w:rsidRPr="0023188C">
              <w:rPr>
                <w:rFonts w:ascii="Times New Roman" w:hAnsi="Times New Roman" w:cs="Times New Roman"/>
                <w:sz w:val="24"/>
                <w:szCs w:val="24"/>
              </w:rPr>
              <w:t>s</w:t>
            </w:r>
            <w:proofErr w:type="spellEnd"/>
            <w:r w:rsidR="000F051F" w:rsidRPr="0023188C">
              <w:rPr>
                <w:rFonts w:ascii="Times New Roman" w:hAnsi="Times New Roman" w:cs="Times New Roman"/>
                <w:sz w:val="24"/>
                <w:szCs w:val="24"/>
              </w:rPr>
              <w:t xml:space="preserve"> </w:t>
            </w:r>
            <w:r w:rsidR="00544210" w:rsidRPr="0023188C">
              <w:rPr>
                <w:rFonts w:ascii="Times New Roman" w:hAnsi="Times New Roman" w:cs="Times New Roman"/>
                <w:sz w:val="24"/>
                <w:szCs w:val="24"/>
              </w:rPr>
              <w:t xml:space="preserve">on the </w:t>
            </w:r>
            <w:proofErr w:type="spellStart"/>
            <w:r w:rsidR="00544210" w:rsidRPr="0023188C">
              <w:rPr>
                <w:rFonts w:ascii="Times New Roman" w:hAnsi="Times New Roman" w:cs="Times New Roman"/>
                <w:sz w:val="24"/>
                <w:szCs w:val="24"/>
              </w:rPr>
              <w:t>Kathard</w:t>
            </w:r>
            <w:proofErr w:type="spellEnd"/>
            <w:r w:rsidR="00544210" w:rsidRPr="0023188C">
              <w:rPr>
                <w:rFonts w:ascii="Times New Roman" w:hAnsi="Times New Roman" w:cs="Times New Roman"/>
                <w:sz w:val="24"/>
                <w:szCs w:val="24"/>
              </w:rPr>
              <w:t xml:space="preserve"> et al., 2011 article</w:t>
            </w:r>
            <w:r w:rsidR="00852DE1" w:rsidRPr="0023188C">
              <w:rPr>
                <w:rFonts w:ascii="Times New Roman" w:hAnsi="Times New Roman" w:cs="Times New Roman"/>
                <w:sz w:val="24"/>
                <w:szCs w:val="24"/>
              </w:rPr>
              <w:t>, which is evident right from the start in the abstract and introduction (with 17 citations)</w:t>
            </w:r>
            <w:r w:rsidR="000F051F" w:rsidRPr="0023188C">
              <w:rPr>
                <w:rFonts w:ascii="Times New Roman" w:hAnsi="Times New Roman" w:cs="Times New Roman"/>
                <w:sz w:val="24"/>
                <w:szCs w:val="24"/>
              </w:rPr>
              <w:t>.</w:t>
            </w:r>
            <w:r w:rsidR="00544210" w:rsidRPr="0023188C">
              <w:rPr>
                <w:rFonts w:ascii="Times New Roman" w:hAnsi="Times New Roman" w:cs="Times New Roman"/>
                <w:sz w:val="24"/>
                <w:szCs w:val="24"/>
              </w:rPr>
              <w:t xml:space="preserve"> </w:t>
            </w:r>
          </w:p>
          <w:p w:rsidR="00544210" w:rsidRPr="0023188C" w:rsidRDefault="007A7021" w:rsidP="00A04CC7">
            <w:pPr>
              <w:rPr>
                <w:rFonts w:ascii="Times New Roman" w:hAnsi="Times New Roman" w:cs="Times New Roman"/>
                <w:sz w:val="24"/>
                <w:szCs w:val="24"/>
              </w:rPr>
            </w:pPr>
            <w:r w:rsidRPr="0023188C">
              <w:rPr>
                <w:rFonts w:ascii="Times New Roman" w:hAnsi="Times New Roman" w:cs="Times New Roman"/>
                <w:sz w:val="24"/>
                <w:szCs w:val="24"/>
              </w:rPr>
              <w:t xml:space="preserve">E.g. in the abstract the following is stated: </w:t>
            </w:r>
          </w:p>
          <w:p w:rsidR="00544210" w:rsidRPr="0023188C" w:rsidRDefault="00544210" w:rsidP="00A04CC7">
            <w:pPr>
              <w:rPr>
                <w:rFonts w:ascii="Times New Roman" w:hAnsi="Times New Roman" w:cs="Times New Roman"/>
                <w:sz w:val="24"/>
                <w:szCs w:val="24"/>
              </w:rPr>
            </w:pPr>
            <w:r w:rsidRPr="0023188C">
              <w:rPr>
                <w:rFonts w:ascii="Times New Roman" w:hAnsi="Times New Roman" w:cs="Times New Roman"/>
                <w:sz w:val="24"/>
                <w:szCs w:val="24"/>
              </w:rPr>
              <w:t xml:space="preserve">“The role of the SLT in schools in South Africa needs to be revisited based on the changing educational needs in the country. This article builds on a previous paper by </w:t>
            </w:r>
            <w:proofErr w:type="spellStart"/>
            <w:r w:rsidRPr="0023188C">
              <w:rPr>
                <w:rFonts w:ascii="Times New Roman" w:hAnsi="Times New Roman" w:cs="Times New Roman"/>
                <w:sz w:val="24"/>
                <w:szCs w:val="24"/>
              </w:rPr>
              <w:t>Kathard</w:t>
            </w:r>
            <w:proofErr w:type="spellEnd"/>
            <w:r w:rsidRPr="0023188C">
              <w:rPr>
                <w:rFonts w:ascii="Times New Roman" w:hAnsi="Times New Roman" w:cs="Times New Roman"/>
                <w:sz w:val="24"/>
                <w:szCs w:val="24"/>
              </w:rPr>
              <w:t xml:space="preserve">, </w:t>
            </w:r>
            <w:proofErr w:type="spellStart"/>
            <w:r w:rsidRPr="0023188C">
              <w:rPr>
                <w:rFonts w:ascii="Times New Roman" w:hAnsi="Times New Roman" w:cs="Times New Roman"/>
                <w:sz w:val="24"/>
                <w:szCs w:val="24"/>
              </w:rPr>
              <w:t>Ramme</w:t>
            </w:r>
            <w:proofErr w:type="spellEnd"/>
            <w:r w:rsidRPr="0023188C">
              <w:rPr>
                <w:rFonts w:ascii="Times New Roman" w:hAnsi="Times New Roman" w:cs="Times New Roman"/>
                <w:sz w:val="24"/>
                <w:szCs w:val="24"/>
              </w:rPr>
              <w:t xml:space="preserve">, Pascoe et al. (2011) which discussed the changing needs of the country with regard to the role of Speech-Language Therapists (SLTs) working in </w:t>
            </w:r>
            <w:r w:rsidRPr="0023188C">
              <w:rPr>
                <w:rFonts w:ascii="Times New Roman" w:hAnsi="Times New Roman" w:cs="Times New Roman"/>
                <w:sz w:val="24"/>
                <w:szCs w:val="24"/>
              </w:rPr>
              <w:lastRenderedPageBreak/>
              <w:t xml:space="preserve">schools. South African policy changes indicated a shift from supporting the child, to supporting the teacher, but also places more emphasis on the support of all learners in literacy in an effort to address past inequities. </w:t>
            </w:r>
          </w:p>
          <w:p w:rsidR="00544210" w:rsidRPr="0023188C" w:rsidRDefault="00544210" w:rsidP="00A04CC7">
            <w:pPr>
              <w:rPr>
                <w:rFonts w:ascii="Times New Roman" w:hAnsi="Times New Roman" w:cs="Times New Roman"/>
                <w:sz w:val="24"/>
                <w:szCs w:val="24"/>
              </w:rPr>
            </w:pPr>
          </w:p>
          <w:p w:rsidR="00544210" w:rsidRPr="0023188C" w:rsidRDefault="00544210" w:rsidP="00F64F34">
            <w:pPr>
              <w:rPr>
                <w:rFonts w:ascii="Times New Roman" w:hAnsi="Times New Roman" w:cs="Times New Roman"/>
                <w:sz w:val="24"/>
                <w:szCs w:val="24"/>
              </w:rPr>
            </w:pPr>
            <w:r w:rsidRPr="0023188C">
              <w:rPr>
                <w:rFonts w:ascii="Times New Roman" w:hAnsi="Times New Roman" w:cs="Times New Roman"/>
                <w:sz w:val="24"/>
                <w:szCs w:val="24"/>
              </w:rPr>
              <w:t xml:space="preserve">The current article addresses several of the questions that emerged from </w:t>
            </w:r>
            <w:proofErr w:type="spellStart"/>
            <w:r w:rsidRPr="0023188C">
              <w:rPr>
                <w:rFonts w:ascii="Times New Roman" w:hAnsi="Times New Roman" w:cs="Times New Roman"/>
                <w:sz w:val="24"/>
                <w:szCs w:val="24"/>
              </w:rPr>
              <w:t>Kathard</w:t>
            </w:r>
            <w:proofErr w:type="spellEnd"/>
            <w:r w:rsidRPr="0023188C">
              <w:rPr>
                <w:rFonts w:ascii="Times New Roman" w:hAnsi="Times New Roman" w:cs="Times New Roman"/>
                <w:sz w:val="24"/>
                <w:szCs w:val="24"/>
              </w:rPr>
              <w:t xml:space="preserve"> et al. </w:t>
            </w:r>
            <w:r w:rsidRPr="0023188C">
              <w:rPr>
                <w:rFonts w:ascii="Times New Roman" w:hAnsi="Times New Roman" w:cs="Times New Roman"/>
                <w:sz w:val="24"/>
                <w:szCs w:val="24"/>
              </w:rPr>
              <w:fldChar w:fldCharType="begin"/>
            </w:r>
            <w:r w:rsidRPr="0023188C">
              <w:rPr>
                <w:rFonts w:ascii="Times New Roman" w:hAnsi="Times New Roman" w:cs="Times New Roman"/>
                <w:sz w:val="24"/>
                <w:szCs w:val="24"/>
              </w:rPr>
              <w:instrText xml:space="preserve"> ADDIN EN.CITE &lt;EndNote&gt;&lt;Cite ExcludeAuth="1"&gt;&lt;Author&gt;Kathard&lt;/Author&gt;&lt;Year&gt;2011&lt;/Year&gt;&lt;RecNum&gt;645&lt;/RecNum&gt;&lt;DisplayText&gt;(2011)&lt;/DisplayText&gt;&lt;record&gt;&lt;rec-number&gt;645&lt;/rec-number&gt;&lt;foreign-keys&gt;&lt;key app="EN" db-id="wepvefzxidzrxiepaze5af9fswwd9a9rwd9p"&gt;645&lt;/key&gt;&lt;/foreign-keys&gt;&lt;ref-type name="Journal Article"&gt;17&lt;/ref-type&gt;&lt;contributors&gt;&lt;authors&gt;&lt;author&gt;Kathard, H., &lt;/author&gt;&lt;author&gt;Jordaan, H.,&lt;/author&gt;&lt;author&gt;Moonsamy, S.,&lt;/author&gt;&lt;author&gt;Wium, A.M.,&lt;/author&gt;&lt;author&gt;du Plessis, S.,&lt;/author&gt;&lt;author&gt;Ramma, L.,&lt;/author&gt;&lt;author&gt;Pottas, L.,&lt;/author&gt;&lt;author&gt;Banu Khan, N.,&lt;/author&gt;&lt;author&gt;Pascoe, M. &lt;/author&gt;&lt;/authors&gt;&lt;/contributors&gt;&lt;titles&gt;&lt;title&gt;&amp;quot;How can Speech Language Therapists and Audiologists enhance language and literacy outcomes in South Africa? (And why we urgently need to)&amp;quot;&lt;/title&gt;&lt;secondary-title&gt;South African Journal of Communication Disorders&lt;/secondary-title&gt;&lt;/titles&gt;&lt;periodical&gt;&lt;full-title&gt;South African Journal of Communication Disorders&lt;/full-title&gt;&lt;/periodical&gt;&lt;pages&gt;1-8&lt;/pages&gt;&lt;volume&gt;53&lt;/volume&gt;&lt;number&gt;Special Edition&lt;/number&gt;&lt;dates&gt;&lt;year&gt;2011&lt;/year&gt;&lt;/dates&gt;&lt;urls&gt;&lt;/urls&gt;&lt;/record&gt;&lt;/Cite&gt;&lt;/EndNote&gt;</w:instrText>
            </w:r>
            <w:r w:rsidRPr="0023188C">
              <w:rPr>
                <w:rFonts w:ascii="Times New Roman" w:hAnsi="Times New Roman" w:cs="Times New Roman"/>
                <w:sz w:val="24"/>
                <w:szCs w:val="24"/>
              </w:rPr>
              <w:fldChar w:fldCharType="separate"/>
            </w:r>
            <w:r w:rsidRPr="0023188C">
              <w:rPr>
                <w:rFonts w:ascii="Times New Roman" w:hAnsi="Times New Roman" w:cs="Times New Roman"/>
                <w:noProof/>
                <w:sz w:val="24"/>
                <w:szCs w:val="24"/>
              </w:rPr>
              <w:t>(</w:t>
            </w:r>
            <w:hyperlink w:anchor="_ENREF_19" w:tooltip="Kathard, 2011 #645" w:history="1">
              <w:r w:rsidRPr="0023188C">
                <w:rPr>
                  <w:rFonts w:ascii="Times New Roman" w:hAnsi="Times New Roman" w:cs="Times New Roman"/>
                  <w:noProof/>
                  <w:sz w:val="24"/>
                  <w:szCs w:val="24"/>
                </w:rPr>
                <w:t>2011</w:t>
              </w:r>
            </w:hyperlink>
            <w:r w:rsidRPr="0023188C">
              <w:rPr>
                <w:rFonts w:ascii="Times New Roman" w:hAnsi="Times New Roman" w:cs="Times New Roman"/>
                <w:noProof/>
                <w:sz w:val="24"/>
                <w:szCs w:val="24"/>
              </w:rPr>
              <w:t>)</w:t>
            </w:r>
            <w:r w:rsidRPr="0023188C">
              <w:rPr>
                <w:rFonts w:ascii="Times New Roman" w:hAnsi="Times New Roman" w:cs="Times New Roman"/>
                <w:sz w:val="24"/>
                <w:szCs w:val="24"/>
              </w:rPr>
              <w:fldChar w:fldCharType="end"/>
            </w:r>
            <w:r w:rsidRPr="0023188C">
              <w:rPr>
                <w:rFonts w:ascii="Times New Roman" w:hAnsi="Times New Roman" w:cs="Times New Roman"/>
                <w:sz w:val="24"/>
                <w:szCs w:val="24"/>
              </w:rPr>
              <w:t xml:space="preserve"> and explores the collaborative roles played by SLTs on four levels in the education context.</w:t>
            </w:r>
          </w:p>
        </w:tc>
      </w:tr>
      <w:tr w:rsidR="007D5171" w:rsidRPr="0023188C" w:rsidTr="00685B7D">
        <w:tc>
          <w:tcPr>
            <w:tcW w:w="9576" w:type="dxa"/>
            <w:gridSpan w:val="4"/>
            <w:shd w:val="clear" w:color="auto" w:fill="BFBFBF" w:themeFill="background1" w:themeFillShade="BF"/>
          </w:tcPr>
          <w:p w:rsidR="007D5171" w:rsidRPr="0023188C" w:rsidRDefault="00685B7D" w:rsidP="00685B7D">
            <w:pPr>
              <w:jc w:val="center"/>
              <w:rPr>
                <w:rFonts w:ascii="Times New Roman" w:hAnsi="Times New Roman" w:cs="Times New Roman"/>
                <w:sz w:val="24"/>
                <w:szCs w:val="24"/>
              </w:rPr>
            </w:pPr>
            <w:r w:rsidRPr="0023188C">
              <w:rPr>
                <w:rFonts w:ascii="Times New Roman" w:hAnsi="Times New Roman" w:cs="Times New Roman"/>
                <w:sz w:val="24"/>
                <w:szCs w:val="24"/>
              </w:rPr>
              <w:lastRenderedPageBreak/>
              <w:t>Background and Introduction</w:t>
            </w:r>
          </w:p>
        </w:tc>
      </w:tr>
      <w:tr w:rsidR="007A7021" w:rsidRPr="0023188C" w:rsidTr="00452D00">
        <w:tc>
          <w:tcPr>
            <w:tcW w:w="3428" w:type="dxa"/>
            <w:vMerge w:val="restart"/>
          </w:tcPr>
          <w:p w:rsidR="0023188C" w:rsidRDefault="007A7021" w:rsidP="0023188C">
            <w:pPr>
              <w:pStyle w:val="CommentText"/>
              <w:ind w:firstLine="0"/>
              <w:rPr>
                <w:rFonts w:ascii="Times New Roman" w:hAnsi="Times New Roman"/>
                <w:sz w:val="24"/>
                <w:szCs w:val="24"/>
              </w:rPr>
            </w:pPr>
            <w:r w:rsidRPr="0023188C">
              <w:rPr>
                <w:rFonts w:ascii="Times New Roman" w:hAnsi="Times New Roman"/>
                <w:sz w:val="24"/>
                <w:szCs w:val="24"/>
              </w:rPr>
              <w:t>LITERATURE REVIEW</w:t>
            </w:r>
          </w:p>
          <w:p w:rsidR="007A7021" w:rsidRPr="0023188C" w:rsidRDefault="007A7021" w:rsidP="0023188C">
            <w:pPr>
              <w:pStyle w:val="CommentText"/>
              <w:ind w:firstLine="0"/>
              <w:rPr>
                <w:rFonts w:ascii="Times New Roman" w:hAnsi="Times New Roman"/>
                <w:sz w:val="24"/>
                <w:szCs w:val="24"/>
              </w:rPr>
            </w:pPr>
            <w:r w:rsidRPr="0023188C">
              <w:rPr>
                <w:rFonts w:ascii="Times New Roman" w:hAnsi="Times New Roman"/>
                <w:sz w:val="24"/>
                <w:szCs w:val="24"/>
              </w:rPr>
              <w:t>In general, this section is poorly formulated and fails to provide clear arguments for the need for changes in the roles of speech-language therapists in the education context. The author provides a historical</w:t>
            </w:r>
            <w:r w:rsidR="0023188C">
              <w:rPr>
                <w:rFonts w:ascii="Times New Roman" w:hAnsi="Times New Roman"/>
                <w:sz w:val="24"/>
                <w:szCs w:val="24"/>
              </w:rPr>
              <w:t xml:space="preserve"> </w:t>
            </w:r>
            <w:r w:rsidRPr="0023188C">
              <w:rPr>
                <w:rFonts w:ascii="Times New Roman" w:hAnsi="Times New Roman"/>
                <w:sz w:val="24"/>
                <w:szCs w:val="24"/>
              </w:rPr>
              <w:t>overview of the changes that occurred in education in South Africa. This</w:t>
            </w:r>
            <w:r w:rsidR="0023188C">
              <w:rPr>
                <w:rFonts w:ascii="Times New Roman" w:hAnsi="Times New Roman"/>
                <w:sz w:val="24"/>
                <w:szCs w:val="24"/>
              </w:rPr>
              <w:t xml:space="preserve"> </w:t>
            </w:r>
            <w:r w:rsidRPr="0023188C">
              <w:rPr>
                <w:rFonts w:ascii="Times New Roman" w:hAnsi="Times New Roman"/>
                <w:sz w:val="24"/>
                <w:szCs w:val="24"/>
              </w:rPr>
              <w:t>section, however, is marked by inaccuracies, e.g. “SA gained independence</w:t>
            </w:r>
            <w:r w:rsidR="0023188C">
              <w:rPr>
                <w:rFonts w:ascii="Times New Roman" w:hAnsi="Times New Roman"/>
                <w:sz w:val="24"/>
                <w:szCs w:val="24"/>
              </w:rPr>
              <w:t xml:space="preserve"> </w:t>
            </w:r>
            <w:r w:rsidRPr="0023188C">
              <w:rPr>
                <w:rFonts w:ascii="Times New Roman" w:hAnsi="Times New Roman"/>
                <w:sz w:val="24"/>
                <w:szCs w:val="24"/>
              </w:rPr>
              <w:t>from Britain in 1961” (p 3) and “Coloured, Indian and Black children did not receive any formal support in terms of communication and literacy</w:t>
            </w:r>
            <w:r w:rsidR="0023188C">
              <w:rPr>
                <w:rFonts w:ascii="Times New Roman" w:hAnsi="Times New Roman"/>
                <w:sz w:val="24"/>
                <w:szCs w:val="24"/>
              </w:rPr>
              <w:t xml:space="preserve"> </w:t>
            </w:r>
            <w:r w:rsidRPr="0023188C">
              <w:rPr>
                <w:rFonts w:ascii="Times New Roman" w:hAnsi="Times New Roman"/>
                <w:sz w:val="24"/>
                <w:szCs w:val="24"/>
              </w:rPr>
              <w:t>acquisition” (p 3). The significance of terminology when referring to speech-language therapists, namely speech therapist vs. speech-language therapist, is not clearly stated. Outcomes based education and the</w:t>
            </w:r>
            <w:r w:rsidR="00452D00" w:rsidRPr="0023188C">
              <w:rPr>
                <w:rFonts w:ascii="Times New Roman" w:hAnsi="Times New Roman"/>
                <w:sz w:val="24"/>
                <w:szCs w:val="24"/>
              </w:rPr>
              <w:t xml:space="preserve"> va</w:t>
            </w:r>
            <w:r w:rsidRPr="0023188C">
              <w:rPr>
                <w:rFonts w:ascii="Times New Roman" w:hAnsi="Times New Roman"/>
                <w:sz w:val="24"/>
                <w:szCs w:val="24"/>
              </w:rPr>
              <w:t>rious</w:t>
            </w:r>
            <w:r w:rsidR="00452D00" w:rsidRPr="0023188C">
              <w:rPr>
                <w:rFonts w:ascii="Times New Roman" w:hAnsi="Times New Roman"/>
                <w:sz w:val="24"/>
                <w:szCs w:val="24"/>
              </w:rPr>
              <w:t xml:space="preserve"> </w:t>
            </w:r>
            <w:r w:rsidRPr="0023188C">
              <w:rPr>
                <w:rFonts w:ascii="Times New Roman" w:hAnsi="Times New Roman"/>
                <w:sz w:val="24"/>
                <w:szCs w:val="24"/>
              </w:rPr>
              <w:t>curriculum documents that followed the political changes in 1994 are</w:t>
            </w:r>
            <w:r w:rsidR="00763B68" w:rsidRPr="0023188C">
              <w:rPr>
                <w:rFonts w:ascii="Times New Roman" w:hAnsi="Times New Roman"/>
                <w:sz w:val="24"/>
                <w:szCs w:val="24"/>
              </w:rPr>
              <w:t xml:space="preserve"> </w:t>
            </w:r>
            <w:r w:rsidRPr="0023188C">
              <w:rPr>
                <w:rFonts w:ascii="Times New Roman" w:hAnsi="Times New Roman"/>
                <w:sz w:val="24"/>
                <w:szCs w:val="24"/>
              </w:rPr>
              <w:t xml:space="preserve">described, but not </w:t>
            </w:r>
            <w:r w:rsidRPr="0023188C">
              <w:rPr>
                <w:rFonts w:ascii="Times New Roman" w:hAnsi="Times New Roman"/>
                <w:sz w:val="24"/>
                <w:szCs w:val="24"/>
              </w:rPr>
              <w:lastRenderedPageBreak/>
              <w:t>explored in terms of how these changes require changes in the scope of practice of speech-language therapists working in schools.</w:t>
            </w:r>
            <w:r w:rsidR="00452D00" w:rsidRPr="0023188C">
              <w:rPr>
                <w:rFonts w:ascii="Times New Roman" w:hAnsi="Times New Roman"/>
                <w:sz w:val="24"/>
                <w:szCs w:val="24"/>
              </w:rPr>
              <w:t xml:space="preserve"> </w:t>
            </w:r>
            <w:r w:rsidRPr="0023188C">
              <w:rPr>
                <w:rFonts w:ascii="Times New Roman" w:hAnsi="Times New Roman"/>
                <w:sz w:val="24"/>
                <w:szCs w:val="24"/>
              </w:rPr>
              <w:t>The section on inclusive policies is incoherent and it is unclear what</w:t>
            </w:r>
            <w:r w:rsidR="005770B6" w:rsidRPr="0023188C">
              <w:rPr>
                <w:rFonts w:ascii="Times New Roman" w:hAnsi="Times New Roman"/>
                <w:sz w:val="24"/>
                <w:szCs w:val="24"/>
              </w:rPr>
              <w:t xml:space="preserve"> </w:t>
            </w:r>
            <w:r w:rsidRPr="0023188C">
              <w:rPr>
                <w:rFonts w:ascii="Times New Roman" w:hAnsi="Times New Roman"/>
                <w:sz w:val="24"/>
                <w:szCs w:val="24"/>
              </w:rPr>
              <w:t>the</w:t>
            </w:r>
            <w:r w:rsidR="005770B6" w:rsidRPr="0023188C">
              <w:rPr>
                <w:rFonts w:ascii="Times New Roman" w:hAnsi="Times New Roman"/>
                <w:sz w:val="24"/>
                <w:szCs w:val="24"/>
              </w:rPr>
              <w:t xml:space="preserve"> </w:t>
            </w:r>
            <w:r w:rsidRPr="0023188C">
              <w:rPr>
                <w:rFonts w:ascii="Times New Roman" w:hAnsi="Times New Roman"/>
                <w:sz w:val="24"/>
                <w:szCs w:val="24"/>
              </w:rPr>
              <w:t>author meant by the paradigm shift that such policies requires.</w:t>
            </w:r>
            <w:r w:rsidR="005770B6" w:rsidRPr="0023188C">
              <w:rPr>
                <w:rFonts w:ascii="Times New Roman" w:hAnsi="Times New Roman"/>
                <w:sz w:val="24"/>
                <w:szCs w:val="24"/>
              </w:rPr>
              <w:t xml:space="preserve"> </w:t>
            </w:r>
          </w:p>
        </w:tc>
        <w:tc>
          <w:tcPr>
            <w:tcW w:w="3059" w:type="dxa"/>
            <w:gridSpan w:val="2"/>
          </w:tcPr>
          <w:p w:rsidR="007A7021" w:rsidRPr="0023188C" w:rsidRDefault="007A7021" w:rsidP="00243367">
            <w:pPr>
              <w:rPr>
                <w:rFonts w:ascii="Times New Roman" w:hAnsi="Times New Roman" w:cs="Times New Roman"/>
                <w:sz w:val="24"/>
                <w:szCs w:val="24"/>
              </w:rPr>
            </w:pPr>
            <w:r w:rsidRPr="0023188C">
              <w:rPr>
                <w:rFonts w:ascii="Times New Roman" w:hAnsi="Times New Roman" w:cs="Times New Roman"/>
                <w:sz w:val="24"/>
                <w:szCs w:val="24"/>
              </w:rPr>
              <w:lastRenderedPageBreak/>
              <w:t xml:space="preserve">‘This paper discusses the change in the roles and responsibilities of speech-language pathologists (SLPs) in the South African education environment over the </w:t>
            </w:r>
            <w:commentRangeStart w:id="0"/>
            <w:r w:rsidRPr="0023188C">
              <w:rPr>
                <w:rFonts w:ascii="Times New Roman" w:hAnsi="Times New Roman" w:cs="Times New Roman"/>
                <w:sz w:val="24"/>
                <w:szCs w:val="24"/>
              </w:rPr>
              <w:t>past few decades</w:t>
            </w:r>
            <w:commentRangeEnd w:id="0"/>
            <w:r w:rsidRPr="0023188C">
              <w:rPr>
                <w:rStyle w:val="CommentReference"/>
                <w:rFonts w:ascii="Times New Roman" w:hAnsi="Times New Roman" w:cs="Times New Roman"/>
                <w:sz w:val="24"/>
                <w:szCs w:val="24"/>
              </w:rPr>
              <w:commentReference w:id="0"/>
            </w:r>
            <w:r w:rsidRPr="0023188C">
              <w:rPr>
                <w:rFonts w:ascii="Times New Roman" w:hAnsi="Times New Roman" w:cs="Times New Roman"/>
                <w:sz w:val="24"/>
                <w:szCs w:val="24"/>
              </w:rPr>
              <w:t>.’</w:t>
            </w:r>
          </w:p>
          <w:p w:rsidR="007A7021" w:rsidRPr="0023188C" w:rsidRDefault="007A7021" w:rsidP="00243367">
            <w:pPr>
              <w:rPr>
                <w:rFonts w:ascii="Times New Roman" w:hAnsi="Times New Roman" w:cs="Times New Roman"/>
                <w:sz w:val="24"/>
                <w:szCs w:val="24"/>
              </w:rPr>
            </w:pPr>
          </w:p>
          <w:p w:rsidR="007A7021" w:rsidRPr="0023188C" w:rsidRDefault="007A7021" w:rsidP="00243367">
            <w:pPr>
              <w:pStyle w:val="CommentText"/>
              <w:ind w:firstLine="0"/>
              <w:rPr>
                <w:rFonts w:ascii="Times New Roman" w:hAnsi="Times New Roman"/>
                <w:sz w:val="24"/>
                <w:szCs w:val="24"/>
              </w:rPr>
            </w:pPr>
            <w:r w:rsidRPr="0023188C">
              <w:rPr>
                <w:rFonts w:ascii="Times New Roman" w:hAnsi="Times New Roman"/>
                <w:sz w:val="24"/>
                <w:szCs w:val="24"/>
              </w:rPr>
              <w:t>Feels vague; can you be more specific in terms of timeframe?</w:t>
            </w:r>
          </w:p>
          <w:p w:rsidR="007A7021" w:rsidRPr="0023188C" w:rsidRDefault="007A7021" w:rsidP="00243367">
            <w:pPr>
              <w:rPr>
                <w:rFonts w:ascii="Times New Roman" w:hAnsi="Times New Roman" w:cs="Times New Roman"/>
                <w:sz w:val="24"/>
                <w:szCs w:val="24"/>
              </w:rPr>
            </w:pPr>
          </w:p>
        </w:tc>
        <w:tc>
          <w:tcPr>
            <w:tcW w:w="3089" w:type="dxa"/>
            <w:vMerge w:val="restart"/>
            <w:vAlign w:val="center"/>
          </w:tcPr>
          <w:p w:rsidR="007A7021" w:rsidRPr="0023188C" w:rsidRDefault="007A7021" w:rsidP="009C2A1E">
            <w:pPr>
              <w:rPr>
                <w:rFonts w:ascii="Times New Roman" w:hAnsi="Times New Roman" w:cs="Times New Roman"/>
                <w:sz w:val="24"/>
                <w:szCs w:val="24"/>
              </w:rPr>
            </w:pPr>
            <w:r w:rsidRPr="0023188C">
              <w:rPr>
                <w:rFonts w:ascii="Times New Roman" w:hAnsi="Times New Roman" w:cs="Times New Roman"/>
                <w:sz w:val="24"/>
                <w:szCs w:val="24"/>
              </w:rPr>
              <w:t>All comments in the introduction and historical overview sections in the previous version of this article are no longer relevant because these sections were deleted. The introduction has been rephrased with a much stronger focus on the need for collaboration.</w:t>
            </w:r>
          </w:p>
          <w:p w:rsidR="007A7021" w:rsidRPr="0023188C" w:rsidRDefault="007A7021" w:rsidP="009C2A1E">
            <w:pPr>
              <w:rPr>
                <w:rFonts w:ascii="Times New Roman" w:hAnsi="Times New Roman" w:cs="Times New Roman"/>
                <w:sz w:val="24"/>
                <w:szCs w:val="24"/>
              </w:rPr>
            </w:pPr>
          </w:p>
          <w:p w:rsidR="007A7021" w:rsidRPr="0023188C" w:rsidRDefault="007A7021" w:rsidP="009C2A1E">
            <w:pPr>
              <w:jc w:val="center"/>
              <w:rPr>
                <w:rFonts w:ascii="Times New Roman" w:hAnsi="Times New Roman" w:cs="Times New Roman"/>
                <w:sz w:val="24"/>
                <w:szCs w:val="24"/>
              </w:rPr>
            </w:pPr>
          </w:p>
        </w:tc>
      </w:tr>
      <w:tr w:rsidR="007A7021" w:rsidRPr="0023188C" w:rsidTr="00452D00">
        <w:tc>
          <w:tcPr>
            <w:tcW w:w="3428" w:type="dxa"/>
            <w:vMerge/>
          </w:tcPr>
          <w:p w:rsidR="007A7021" w:rsidRPr="0023188C" w:rsidRDefault="007A7021">
            <w:pPr>
              <w:rPr>
                <w:rFonts w:ascii="Times New Roman" w:hAnsi="Times New Roman" w:cs="Times New Roman"/>
                <w:sz w:val="24"/>
                <w:szCs w:val="24"/>
              </w:rPr>
            </w:pPr>
          </w:p>
        </w:tc>
        <w:tc>
          <w:tcPr>
            <w:tcW w:w="3059" w:type="dxa"/>
            <w:gridSpan w:val="2"/>
          </w:tcPr>
          <w:p w:rsidR="007A7021" w:rsidRPr="0023188C" w:rsidRDefault="007A7021" w:rsidP="00243367">
            <w:pPr>
              <w:rPr>
                <w:rFonts w:ascii="Times New Roman" w:hAnsi="Times New Roman" w:cs="Times New Roman"/>
                <w:sz w:val="24"/>
                <w:szCs w:val="24"/>
              </w:rPr>
            </w:pPr>
            <w:r w:rsidRPr="0023188C">
              <w:rPr>
                <w:rFonts w:ascii="Times New Roman" w:hAnsi="Times New Roman" w:cs="Times New Roman"/>
                <w:sz w:val="24"/>
                <w:szCs w:val="24"/>
              </w:rPr>
              <w:t xml:space="preserve">educational needs of the </w:t>
            </w:r>
            <w:commentRangeStart w:id="1"/>
            <w:r w:rsidRPr="0023188C">
              <w:rPr>
                <w:rFonts w:ascii="Times New Roman" w:hAnsi="Times New Roman" w:cs="Times New Roman"/>
                <w:sz w:val="24"/>
                <w:szCs w:val="24"/>
              </w:rPr>
              <w:t>country</w:t>
            </w:r>
            <w:commentRangeEnd w:id="1"/>
            <w:r w:rsidRPr="0023188C">
              <w:rPr>
                <w:rStyle w:val="CommentReference"/>
                <w:rFonts w:ascii="Times New Roman" w:hAnsi="Times New Roman" w:cs="Times New Roman"/>
                <w:sz w:val="24"/>
                <w:szCs w:val="24"/>
              </w:rPr>
              <w:commentReference w:id="1"/>
            </w:r>
          </w:p>
        </w:tc>
        <w:tc>
          <w:tcPr>
            <w:tcW w:w="3089" w:type="dxa"/>
            <w:vMerge/>
          </w:tcPr>
          <w:p w:rsidR="007A7021" w:rsidRPr="0023188C" w:rsidRDefault="007A7021" w:rsidP="00742CAA">
            <w:pPr>
              <w:rPr>
                <w:rFonts w:ascii="Times New Roman" w:hAnsi="Times New Roman" w:cs="Times New Roman"/>
                <w:sz w:val="24"/>
                <w:szCs w:val="24"/>
              </w:rPr>
            </w:pPr>
          </w:p>
        </w:tc>
      </w:tr>
      <w:tr w:rsidR="007A7021" w:rsidRPr="0023188C" w:rsidTr="00452D00">
        <w:tc>
          <w:tcPr>
            <w:tcW w:w="3428" w:type="dxa"/>
            <w:vMerge/>
          </w:tcPr>
          <w:p w:rsidR="007A7021" w:rsidRPr="0023188C" w:rsidRDefault="007A7021">
            <w:pPr>
              <w:rPr>
                <w:rFonts w:ascii="Times New Roman" w:hAnsi="Times New Roman" w:cs="Times New Roman"/>
                <w:sz w:val="24"/>
                <w:szCs w:val="24"/>
              </w:rPr>
            </w:pPr>
          </w:p>
        </w:tc>
        <w:tc>
          <w:tcPr>
            <w:tcW w:w="3059" w:type="dxa"/>
            <w:gridSpan w:val="2"/>
          </w:tcPr>
          <w:p w:rsidR="007A7021" w:rsidRPr="0023188C" w:rsidRDefault="007A7021" w:rsidP="00243367">
            <w:pPr>
              <w:rPr>
                <w:rFonts w:ascii="Times New Roman" w:hAnsi="Times New Roman" w:cs="Times New Roman"/>
                <w:sz w:val="24"/>
                <w:szCs w:val="24"/>
              </w:rPr>
            </w:pPr>
            <w:r w:rsidRPr="0023188C">
              <w:rPr>
                <w:rFonts w:ascii="Times New Roman" w:hAnsi="Times New Roman" w:cs="Times New Roman"/>
                <w:sz w:val="24"/>
                <w:szCs w:val="24"/>
              </w:rPr>
              <w:t xml:space="preserve">In an effort to redress past inequities a new education system was implemented which </w:t>
            </w:r>
            <w:commentRangeStart w:id="2"/>
            <w:r w:rsidRPr="0023188C">
              <w:rPr>
                <w:rFonts w:ascii="Times New Roman" w:hAnsi="Times New Roman" w:cs="Times New Roman"/>
                <w:sz w:val="24"/>
                <w:szCs w:val="24"/>
              </w:rPr>
              <w:t xml:space="preserve">did away </w:t>
            </w:r>
            <w:commentRangeEnd w:id="2"/>
            <w:r w:rsidRPr="0023188C">
              <w:rPr>
                <w:rStyle w:val="CommentReference"/>
                <w:rFonts w:ascii="Times New Roman" w:hAnsi="Times New Roman" w:cs="Times New Roman"/>
                <w:sz w:val="24"/>
                <w:szCs w:val="24"/>
              </w:rPr>
              <w:commentReference w:id="2"/>
            </w:r>
            <w:r w:rsidRPr="0023188C">
              <w:rPr>
                <w:rFonts w:ascii="Times New Roman" w:hAnsi="Times New Roman" w:cs="Times New Roman"/>
                <w:sz w:val="24"/>
                <w:szCs w:val="24"/>
              </w:rPr>
              <w:t>with previous support services that benefitted only a small minority of learners,</w:t>
            </w:r>
          </w:p>
        </w:tc>
        <w:tc>
          <w:tcPr>
            <w:tcW w:w="3089" w:type="dxa"/>
            <w:vMerge/>
          </w:tcPr>
          <w:p w:rsidR="007A7021" w:rsidRPr="0023188C" w:rsidRDefault="007A7021" w:rsidP="00742CAA">
            <w:pPr>
              <w:rPr>
                <w:rFonts w:ascii="Times New Roman" w:hAnsi="Times New Roman" w:cs="Times New Roman"/>
                <w:sz w:val="24"/>
                <w:szCs w:val="24"/>
              </w:rPr>
            </w:pPr>
          </w:p>
        </w:tc>
      </w:tr>
      <w:tr w:rsidR="007A7021" w:rsidRPr="0023188C" w:rsidTr="00452D00">
        <w:tc>
          <w:tcPr>
            <w:tcW w:w="3428" w:type="dxa"/>
            <w:vMerge/>
          </w:tcPr>
          <w:p w:rsidR="007A7021" w:rsidRPr="0023188C" w:rsidRDefault="007A7021">
            <w:pPr>
              <w:rPr>
                <w:rFonts w:ascii="Times New Roman" w:hAnsi="Times New Roman" w:cs="Times New Roman"/>
                <w:sz w:val="24"/>
                <w:szCs w:val="24"/>
              </w:rPr>
            </w:pPr>
          </w:p>
        </w:tc>
        <w:tc>
          <w:tcPr>
            <w:tcW w:w="3059" w:type="dxa"/>
            <w:gridSpan w:val="2"/>
          </w:tcPr>
          <w:p w:rsidR="007A7021" w:rsidRPr="0023188C" w:rsidRDefault="007A7021" w:rsidP="00243367">
            <w:pPr>
              <w:rPr>
                <w:rFonts w:ascii="Times New Roman" w:hAnsi="Times New Roman" w:cs="Times New Roman"/>
                <w:sz w:val="24"/>
                <w:szCs w:val="24"/>
              </w:rPr>
            </w:pPr>
            <w:r w:rsidRPr="0023188C">
              <w:rPr>
                <w:rFonts w:ascii="Times New Roman" w:hAnsi="Times New Roman" w:cs="Times New Roman"/>
                <w:sz w:val="24"/>
                <w:szCs w:val="24"/>
              </w:rPr>
              <w:t xml:space="preserve">Factors such as </w:t>
            </w:r>
            <w:commentRangeStart w:id="3"/>
            <w:r w:rsidRPr="0023188C">
              <w:rPr>
                <w:rFonts w:ascii="Times New Roman" w:hAnsi="Times New Roman" w:cs="Times New Roman"/>
                <w:sz w:val="24"/>
                <w:szCs w:val="24"/>
              </w:rPr>
              <w:t>e.g. the multi- lingual population,</w:t>
            </w:r>
            <w:commentRangeEnd w:id="3"/>
            <w:r w:rsidRPr="0023188C">
              <w:rPr>
                <w:rStyle w:val="CommentReference"/>
                <w:rFonts w:ascii="Times New Roman" w:hAnsi="Times New Roman" w:cs="Times New Roman"/>
                <w:sz w:val="24"/>
                <w:szCs w:val="24"/>
              </w:rPr>
              <w:commentReference w:id="3"/>
            </w:r>
            <w:r w:rsidRPr="0023188C">
              <w:rPr>
                <w:rFonts w:ascii="Times New Roman" w:hAnsi="Times New Roman" w:cs="Times New Roman"/>
                <w:sz w:val="24"/>
                <w:szCs w:val="24"/>
              </w:rPr>
              <w:t xml:space="preserve"> the dearth of SLPs proficient in African languages,</w:t>
            </w:r>
          </w:p>
        </w:tc>
        <w:tc>
          <w:tcPr>
            <w:tcW w:w="3089" w:type="dxa"/>
            <w:vMerge/>
          </w:tcPr>
          <w:p w:rsidR="007A7021" w:rsidRPr="0023188C" w:rsidRDefault="007A7021" w:rsidP="00742CAA">
            <w:pPr>
              <w:rPr>
                <w:rFonts w:ascii="Times New Roman" w:hAnsi="Times New Roman" w:cs="Times New Roman"/>
                <w:sz w:val="24"/>
                <w:szCs w:val="24"/>
              </w:rPr>
            </w:pPr>
          </w:p>
        </w:tc>
      </w:tr>
      <w:tr w:rsidR="007A7021" w:rsidRPr="0023188C" w:rsidTr="00452D00">
        <w:tc>
          <w:tcPr>
            <w:tcW w:w="3428" w:type="dxa"/>
            <w:vMerge/>
          </w:tcPr>
          <w:p w:rsidR="007A7021" w:rsidRPr="0023188C" w:rsidRDefault="007A7021">
            <w:pPr>
              <w:rPr>
                <w:rFonts w:ascii="Times New Roman" w:hAnsi="Times New Roman" w:cs="Times New Roman"/>
                <w:sz w:val="24"/>
                <w:szCs w:val="24"/>
              </w:rPr>
            </w:pPr>
          </w:p>
        </w:tc>
        <w:tc>
          <w:tcPr>
            <w:tcW w:w="3059" w:type="dxa"/>
            <w:gridSpan w:val="2"/>
          </w:tcPr>
          <w:p w:rsidR="007A7021" w:rsidRPr="0023188C" w:rsidRDefault="007A7021" w:rsidP="00243367">
            <w:pPr>
              <w:rPr>
                <w:rFonts w:ascii="Times New Roman" w:hAnsi="Times New Roman" w:cs="Times New Roman"/>
                <w:sz w:val="24"/>
                <w:szCs w:val="24"/>
              </w:rPr>
            </w:pPr>
            <w:r w:rsidRPr="0023188C">
              <w:rPr>
                <w:rFonts w:ascii="Times New Roman" w:hAnsi="Times New Roman" w:cs="Times New Roman"/>
                <w:sz w:val="24"/>
                <w:szCs w:val="24"/>
              </w:rPr>
              <w:t xml:space="preserve">However, due to the changes in the education and the expansion of the profession, </w:t>
            </w:r>
            <w:r w:rsidRPr="0023188C">
              <w:rPr>
                <w:rFonts w:ascii="Times New Roman" w:hAnsi="Times New Roman" w:cs="Times New Roman"/>
                <w:sz w:val="24"/>
                <w:szCs w:val="24"/>
              </w:rPr>
              <w:lastRenderedPageBreak/>
              <w:t xml:space="preserve">a need for a more comprehensive document that would formalize the roles and responsibilities of SLPs in the education system </w:t>
            </w:r>
            <w:commentRangeStart w:id="4"/>
            <w:r w:rsidRPr="0023188C">
              <w:rPr>
                <w:rFonts w:ascii="Times New Roman" w:hAnsi="Times New Roman" w:cs="Times New Roman"/>
                <w:sz w:val="24"/>
                <w:szCs w:val="24"/>
              </w:rPr>
              <w:t>was identified</w:t>
            </w:r>
            <w:commentRangeEnd w:id="4"/>
            <w:r w:rsidRPr="0023188C">
              <w:rPr>
                <w:rStyle w:val="CommentReference"/>
                <w:rFonts w:ascii="Times New Roman" w:hAnsi="Times New Roman" w:cs="Times New Roman"/>
                <w:sz w:val="24"/>
                <w:szCs w:val="24"/>
              </w:rPr>
              <w:commentReference w:id="4"/>
            </w:r>
            <w:r w:rsidRPr="0023188C">
              <w:rPr>
                <w:rFonts w:ascii="Times New Roman" w:hAnsi="Times New Roman" w:cs="Times New Roman"/>
                <w:sz w:val="24"/>
                <w:szCs w:val="24"/>
              </w:rPr>
              <w:t>.</w:t>
            </w:r>
          </w:p>
        </w:tc>
        <w:tc>
          <w:tcPr>
            <w:tcW w:w="3089" w:type="dxa"/>
            <w:vMerge/>
          </w:tcPr>
          <w:p w:rsidR="007A7021" w:rsidRPr="0023188C" w:rsidRDefault="007A7021" w:rsidP="00742CAA">
            <w:pPr>
              <w:rPr>
                <w:rFonts w:ascii="Times New Roman" w:hAnsi="Times New Roman" w:cs="Times New Roman"/>
                <w:sz w:val="24"/>
                <w:szCs w:val="24"/>
              </w:rPr>
            </w:pPr>
          </w:p>
        </w:tc>
      </w:tr>
      <w:tr w:rsidR="007A7021" w:rsidRPr="0023188C" w:rsidTr="00452D00">
        <w:tc>
          <w:tcPr>
            <w:tcW w:w="3428" w:type="dxa"/>
            <w:vMerge/>
          </w:tcPr>
          <w:p w:rsidR="007A7021" w:rsidRPr="0023188C" w:rsidRDefault="007A7021">
            <w:pPr>
              <w:rPr>
                <w:rFonts w:ascii="Times New Roman" w:hAnsi="Times New Roman" w:cs="Times New Roman"/>
                <w:sz w:val="24"/>
                <w:szCs w:val="24"/>
              </w:rPr>
            </w:pPr>
          </w:p>
        </w:tc>
        <w:tc>
          <w:tcPr>
            <w:tcW w:w="3059" w:type="dxa"/>
            <w:gridSpan w:val="2"/>
          </w:tcPr>
          <w:p w:rsidR="007A7021" w:rsidRPr="0023188C" w:rsidRDefault="007A7021" w:rsidP="00243367">
            <w:pPr>
              <w:rPr>
                <w:rFonts w:ascii="Times New Roman" w:hAnsi="Times New Roman" w:cs="Times New Roman"/>
                <w:sz w:val="24"/>
                <w:szCs w:val="24"/>
              </w:rPr>
            </w:pPr>
            <w:r w:rsidRPr="0023188C">
              <w:rPr>
                <w:rFonts w:ascii="Times New Roman" w:hAnsi="Times New Roman" w:cs="Times New Roman"/>
                <w:sz w:val="24"/>
                <w:szCs w:val="24"/>
              </w:rPr>
              <w:t xml:space="preserve">, </w:t>
            </w:r>
            <w:commentRangeStart w:id="5"/>
            <w:r w:rsidRPr="0023188C">
              <w:rPr>
                <w:rFonts w:ascii="Times New Roman" w:hAnsi="Times New Roman" w:cs="Times New Roman"/>
                <w:sz w:val="24"/>
                <w:szCs w:val="24"/>
              </w:rPr>
              <w:t>multi-</w:t>
            </w:r>
            <w:proofErr w:type="spellStart"/>
            <w:r w:rsidRPr="0023188C">
              <w:rPr>
                <w:rFonts w:ascii="Times New Roman" w:hAnsi="Times New Roman" w:cs="Times New Roman"/>
                <w:sz w:val="24"/>
                <w:szCs w:val="24"/>
              </w:rPr>
              <w:t>lingualism</w:t>
            </w:r>
            <w:commentRangeEnd w:id="5"/>
            <w:proofErr w:type="spellEnd"/>
            <w:r w:rsidRPr="0023188C">
              <w:rPr>
                <w:rStyle w:val="CommentReference"/>
                <w:rFonts w:ascii="Times New Roman" w:hAnsi="Times New Roman" w:cs="Times New Roman"/>
                <w:sz w:val="24"/>
                <w:szCs w:val="24"/>
              </w:rPr>
              <w:commentReference w:id="5"/>
            </w:r>
            <w:r w:rsidRPr="0023188C">
              <w:rPr>
                <w:rFonts w:ascii="Times New Roman" w:hAnsi="Times New Roman" w:cs="Times New Roman"/>
                <w:sz w:val="24"/>
                <w:szCs w:val="24"/>
              </w:rPr>
              <w:t xml:space="preserve">, unemployment etc.) </w:t>
            </w:r>
            <w:r w:rsidRPr="0023188C">
              <w:rPr>
                <w:rFonts w:ascii="Times New Roman" w:hAnsi="Times New Roman" w:cs="Times New Roman"/>
                <w:sz w:val="24"/>
                <w:szCs w:val="24"/>
              </w:rPr>
              <w:fldChar w:fldCharType="begin"/>
            </w:r>
            <w:r w:rsidRPr="0023188C">
              <w:rPr>
                <w:rFonts w:ascii="Times New Roman" w:hAnsi="Times New Roman" w:cs="Times New Roman"/>
                <w:sz w:val="24"/>
                <w:szCs w:val="24"/>
              </w:rPr>
              <w:instrText xml:space="preserve"> ADDIN EN.CITE &lt;EndNote&gt;&lt;Cite&gt;&lt;Author&gt;Wium&lt;/Author&gt;&lt;Year&gt;2010&lt;/Year&gt;&lt;RecNum&gt;547&lt;/RecNum&gt;&lt;DisplayText&gt;(Wium, 2010)&lt;/DisplayText&gt;&lt;record&gt;&lt;rec-number&gt;547&lt;/rec-number&gt;&lt;foreign-keys&gt;&lt;key app="EN" db-id="wepvefzxidzrxiepaze5af9fswwd9a9rwd9p"&gt;547&lt;/key&gt;&lt;/foreign-keys&gt;&lt;ref-type name="Thesis"&gt;32&lt;/ref-type&gt;&lt;contributors&gt;&lt;authors&gt;&lt;author&gt;Wium, A.M. &lt;/author&gt;&lt;/authors&gt;&lt;/contributors&gt;&lt;titles&gt;&lt;title&gt;The development of a support programme for foundation phase teachers to facilitate listening and language for numeracy &lt;/title&gt;&lt;secondary-title&gt;Department Communication Pathology&lt;/secondary-title&gt;&lt;/titles&gt;&lt;volume&gt;D.Phil&lt;/volume&gt;&lt;dates&gt;&lt;year&gt;2010&lt;/year&gt;&lt;/dates&gt;&lt;pub-location&gt;Pretoria&lt;/pub-location&gt;&lt;publisher&gt;University of Pretoria&lt;/publisher&gt;&lt;urls&gt;&lt;related-urls&gt;&lt;url&gt;http://upetd.up.ac.za/thesis/available/etd-05152010-233034/ &lt;/url&gt;&lt;/related-urls&gt;&lt;/urls&gt;&lt;/record&gt;&lt;/Cite&gt;&lt;/EndNote&gt;</w:instrText>
            </w:r>
            <w:r w:rsidRPr="0023188C">
              <w:rPr>
                <w:rFonts w:ascii="Times New Roman" w:hAnsi="Times New Roman" w:cs="Times New Roman"/>
                <w:sz w:val="24"/>
                <w:szCs w:val="24"/>
              </w:rPr>
              <w:fldChar w:fldCharType="separate"/>
            </w:r>
            <w:r w:rsidRPr="0023188C">
              <w:rPr>
                <w:rFonts w:ascii="Times New Roman" w:hAnsi="Times New Roman" w:cs="Times New Roman"/>
                <w:noProof/>
                <w:sz w:val="24"/>
                <w:szCs w:val="24"/>
              </w:rPr>
              <w:t>(</w:t>
            </w:r>
            <w:hyperlink w:anchor="_ENREF_69" w:tooltip="Wium, 2010 #547" w:history="1">
              <w:r w:rsidRPr="0023188C">
                <w:rPr>
                  <w:rFonts w:ascii="Times New Roman" w:hAnsi="Times New Roman" w:cs="Times New Roman"/>
                  <w:noProof/>
                  <w:sz w:val="24"/>
                  <w:szCs w:val="24"/>
                </w:rPr>
                <w:t>Wium, 2010</w:t>
              </w:r>
            </w:hyperlink>
            <w:r w:rsidRPr="0023188C">
              <w:rPr>
                <w:rFonts w:ascii="Times New Roman" w:hAnsi="Times New Roman" w:cs="Times New Roman"/>
                <w:noProof/>
                <w:sz w:val="24"/>
                <w:szCs w:val="24"/>
              </w:rPr>
              <w:t>)</w:t>
            </w:r>
            <w:r w:rsidRPr="0023188C">
              <w:rPr>
                <w:rFonts w:ascii="Times New Roman" w:hAnsi="Times New Roman" w:cs="Times New Roman"/>
                <w:sz w:val="24"/>
                <w:szCs w:val="24"/>
              </w:rPr>
              <w:fldChar w:fldCharType="end"/>
            </w:r>
            <w:r w:rsidRPr="0023188C">
              <w:rPr>
                <w:rFonts w:ascii="Times New Roman" w:hAnsi="Times New Roman" w:cs="Times New Roman"/>
                <w:sz w:val="24"/>
                <w:szCs w:val="24"/>
              </w:rPr>
              <w:t xml:space="preserve">. With the publication of </w:t>
            </w:r>
            <w:commentRangeStart w:id="6"/>
            <w:r w:rsidRPr="0023188C">
              <w:rPr>
                <w:rFonts w:ascii="Times New Roman" w:hAnsi="Times New Roman" w:cs="Times New Roman"/>
                <w:sz w:val="24"/>
                <w:szCs w:val="24"/>
              </w:rPr>
              <w:t>Education White Papers 5 and 6</w:t>
            </w:r>
            <w:commentRangeEnd w:id="6"/>
            <w:r w:rsidRPr="0023188C">
              <w:rPr>
                <w:rStyle w:val="CommentReference"/>
                <w:rFonts w:ascii="Times New Roman" w:hAnsi="Times New Roman" w:cs="Times New Roman"/>
                <w:sz w:val="24"/>
                <w:szCs w:val="24"/>
              </w:rPr>
              <w:commentReference w:id="6"/>
            </w:r>
            <w:r w:rsidRPr="0023188C">
              <w:rPr>
                <w:rFonts w:ascii="Times New Roman" w:hAnsi="Times New Roman" w:cs="Times New Roman"/>
                <w:sz w:val="24"/>
                <w:szCs w:val="24"/>
              </w:rPr>
              <w:t xml:space="preserve">, collaboration with teachers has been added to the role of SLPs in schools, and lately, also literacy </w:t>
            </w:r>
            <w:r w:rsidRPr="0023188C">
              <w:rPr>
                <w:rFonts w:ascii="Times New Roman" w:hAnsi="Times New Roman" w:cs="Times New Roman"/>
                <w:sz w:val="24"/>
                <w:szCs w:val="24"/>
              </w:rPr>
              <w:fldChar w:fldCharType="begin"/>
            </w:r>
            <w:r w:rsidRPr="0023188C">
              <w:rPr>
                <w:rFonts w:ascii="Times New Roman" w:hAnsi="Times New Roman" w:cs="Times New Roman"/>
                <w:sz w:val="24"/>
                <w:szCs w:val="24"/>
              </w:rPr>
              <w:instrText xml:space="preserve"> ADDIN EN.CITE &lt;EndNote&gt;&lt;Cite&gt;&lt;Author&gt;Department of Education&lt;/Author&gt;&lt;Year&gt;2001&lt;/Year&gt;&lt;RecNum&gt;20&lt;/RecNum&gt;&lt;DisplayText&gt;(Department of Education, 2001b)&lt;/DisplayText&gt;&lt;record&gt;&lt;rec-number&gt;20&lt;/rec-number&gt;&lt;foreign-keys&gt;&lt;key app="EN" db-id="wepvefzxidzrxiepaze5af9fswwd9a9rwd9p"&gt;20&lt;/key&gt;&lt;/foreign-keys&gt;&lt;ref-type name="Web Page"&gt;12&lt;/ref-type&gt;&lt;contributors&gt;&lt;authors&gt;&lt;author&gt;Department of Education, &lt;/author&gt;&lt;/authors&gt;&lt;/contributors&gt;&lt;titles&gt;&lt;title&gt;White Paper 6: Special needs education - building an inclusive education and training system&lt;/title&gt;&lt;/titles&gt;&lt;volume&gt;2011&lt;/volume&gt;&lt;number&gt;16 September&lt;/number&gt;&lt;edition&gt;Pretoria&lt;/edition&gt;&lt;dates&gt;&lt;year&gt;2001&lt;/year&gt;&lt;/dates&gt;&lt;pub-location&gt;Pretoria&lt;/pub-location&gt;&lt;publisher&gt;Department of Education&lt;/publisher&gt;&lt;urls&gt;&lt;related-urls&gt;&lt;url&gt;http://www.polity.org.za/govdocs/white_papers/educ6.html&lt;/url&gt;&lt;/related-urls&gt;&lt;/urls&gt;&lt;/record&gt;&lt;/Cite&gt;&lt;/EndNote&gt;</w:instrText>
            </w:r>
            <w:r w:rsidRPr="0023188C">
              <w:rPr>
                <w:rFonts w:ascii="Times New Roman" w:hAnsi="Times New Roman" w:cs="Times New Roman"/>
                <w:sz w:val="24"/>
                <w:szCs w:val="24"/>
              </w:rPr>
              <w:fldChar w:fldCharType="separate"/>
            </w:r>
            <w:r w:rsidRPr="0023188C">
              <w:rPr>
                <w:rFonts w:ascii="Times New Roman" w:hAnsi="Times New Roman" w:cs="Times New Roman"/>
                <w:noProof/>
                <w:sz w:val="24"/>
                <w:szCs w:val="24"/>
              </w:rPr>
              <w:t>(</w:t>
            </w:r>
            <w:hyperlink w:anchor="_ENREF_15" w:tooltip="Department of Education, 2001 #20" w:history="1">
              <w:r w:rsidRPr="0023188C">
                <w:rPr>
                  <w:rFonts w:ascii="Times New Roman" w:hAnsi="Times New Roman" w:cs="Times New Roman"/>
                  <w:noProof/>
                  <w:sz w:val="24"/>
                  <w:szCs w:val="24"/>
                </w:rPr>
                <w:t>Department of Education, 2001b</w:t>
              </w:r>
            </w:hyperlink>
            <w:r w:rsidRPr="0023188C">
              <w:rPr>
                <w:rFonts w:ascii="Times New Roman" w:hAnsi="Times New Roman" w:cs="Times New Roman"/>
                <w:noProof/>
                <w:sz w:val="24"/>
                <w:szCs w:val="24"/>
              </w:rPr>
              <w:t>)</w:t>
            </w:r>
            <w:r w:rsidRPr="0023188C">
              <w:rPr>
                <w:rFonts w:ascii="Times New Roman" w:hAnsi="Times New Roman" w:cs="Times New Roman"/>
                <w:sz w:val="24"/>
                <w:szCs w:val="24"/>
              </w:rPr>
              <w:fldChar w:fldCharType="end"/>
            </w:r>
            <w:r w:rsidRPr="0023188C">
              <w:rPr>
                <w:rFonts w:ascii="Times New Roman" w:hAnsi="Times New Roman" w:cs="Times New Roman"/>
                <w:sz w:val="24"/>
                <w:szCs w:val="24"/>
              </w:rPr>
              <w:t>.</w:t>
            </w:r>
          </w:p>
          <w:p w:rsidR="007A7021" w:rsidRPr="0023188C" w:rsidRDefault="007A7021" w:rsidP="00243367">
            <w:pPr>
              <w:rPr>
                <w:rFonts w:ascii="Times New Roman" w:hAnsi="Times New Roman" w:cs="Times New Roman"/>
                <w:sz w:val="24"/>
                <w:szCs w:val="24"/>
              </w:rPr>
            </w:pPr>
          </w:p>
        </w:tc>
        <w:tc>
          <w:tcPr>
            <w:tcW w:w="3089" w:type="dxa"/>
            <w:vMerge/>
          </w:tcPr>
          <w:p w:rsidR="007A7021" w:rsidRPr="0023188C" w:rsidRDefault="007A7021" w:rsidP="00742CAA">
            <w:pPr>
              <w:rPr>
                <w:rFonts w:ascii="Times New Roman" w:hAnsi="Times New Roman" w:cs="Times New Roman"/>
                <w:sz w:val="24"/>
                <w:szCs w:val="24"/>
              </w:rPr>
            </w:pPr>
          </w:p>
        </w:tc>
      </w:tr>
      <w:tr w:rsidR="0023188C" w:rsidRPr="0023188C" w:rsidTr="003D7E7B">
        <w:tc>
          <w:tcPr>
            <w:tcW w:w="9576" w:type="dxa"/>
            <w:gridSpan w:val="4"/>
            <w:shd w:val="clear" w:color="auto" w:fill="BFBFBF" w:themeFill="background1" w:themeFillShade="BF"/>
          </w:tcPr>
          <w:p w:rsidR="0023188C" w:rsidRPr="0023188C" w:rsidRDefault="0023188C" w:rsidP="00C63C63">
            <w:pPr>
              <w:jc w:val="center"/>
              <w:rPr>
                <w:rFonts w:ascii="Times New Roman" w:hAnsi="Times New Roman" w:cs="Times New Roman"/>
                <w:b/>
                <w:sz w:val="24"/>
                <w:szCs w:val="24"/>
              </w:rPr>
            </w:pPr>
            <w:r w:rsidRPr="0023188C">
              <w:rPr>
                <w:rFonts w:ascii="Times New Roman" w:hAnsi="Times New Roman" w:cs="Times New Roman"/>
                <w:b/>
                <w:sz w:val="24"/>
                <w:szCs w:val="24"/>
              </w:rPr>
              <w:t>Collaboration in the educational system:</w:t>
            </w:r>
          </w:p>
        </w:tc>
      </w:tr>
      <w:tr w:rsidR="00544210" w:rsidRPr="0023188C" w:rsidTr="00452D00">
        <w:tc>
          <w:tcPr>
            <w:tcW w:w="3428" w:type="dxa"/>
          </w:tcPr>
          <w:p w:rsidR="00544210" w:rsidRPr="0023188C" w:rsidRDefault="00544210" w:rsidP="00544210">
            <w:pPr>
              <w:pStyle w:val="CommentText"/>
              <w:ind w:firstLine="0"/>
              <w:rPr>
                <w:rFonts w:ascii="Times New Roman" w:hAnsi="Times New Roman"/>
                <w:sz w:val="24"/>
                <w:szCs w:val="24"/>
              </w:rPr>
            </w:pPr>
          </w:p>
        </w:tc>
        <w:tc>
          <w:tcPr>
            <w:tcW w:w="3059" w:type="dxa"/>
            <w:gridSpan w:val="2"/>
          </w:tcPr>
          <w:p w:rsidR="00544210" w:rsidRPr="0023188C" w:rsidRDefault="00544210" w:rsidP="00544210">
            <w:pPr>
              <w:pStyle w:val="CommentText"/>
              <w:ind w:firstLine="0"/>
              <w:rPr>
                <w:rFonts w:ascii="Times New Roman" w:hAnsi="Times New Roman"/>
                <w:sz w:val="24"/>
                <w:szCs w:val="24"/>
              </w:rPr>
            </w:pPr>
            <w:r w:rsidRPr="0023188C">
              <w:rPr>
                <w:rFonts w:ascii="Times New Roman" w:hAnsi="Times New Roman"/>
                <w:sz w:val="24"/>
                <w:szCs w:val="24"/>
              </w:rPr>
              <w:t>Try to avoid repetition</w:t>
            </w:r>
          </w:p>
          <w:p w:rsidR="00544210" w:rsidRPr="0023188C" w:rsidRDefault="00544210" w:rsidP="005F313D">
            <w:pPr>
              <w:rPr>
                <w:rFonts w:ascii="Times New Roman" w:hAnsi="Times New Roman" w:cs="Times New Roman"/>
                <w:sz w:val="24"/>
                <w:szCs w:val="24"/>
              </w:rPr>
            </w:pPr>
          </w:p>
        </w:tc>
        <w:tc>
          <w:tcPr>
            <w:tcW w:w="3089" w:type="dxa"/>
          </w:tcPr>
          <w:p w:rsidR="00544210" w:rsidRPr="0023188C" w:rsidRDefault="00544210" w:rsidP="005F313D">
            <w:pPr>
              <w:rPr>
                <w:rFonts w:ascii="Times New Roman" w:hAnsi="Times New Roman" w:cs="Times New Roman"/>
                <w:sz w:val="24"/>
                <w:szCs w:val="24"/>
              </w:rPr>
            </w:pPr>
            <w:r w:rsidRPr="0023188C">
              <w:rPr>
                <w:rFonts w:ascii="Times New Roman" w:hAnsi="Times New Roman" w:cs="Times New Roman"/>
                <w:sz w:val="24"/>
                <w:szCs w:val="24"/>
              </w:rPr>
              <w:t xml:space="preserve">Repetition deleted </w:t>
            </w:r>
          </w:p>
        </w:tc>
      </w:tr>
      <w:tr w:rsidR="00544210" w:rsidRPr="0023188C" w:rsidTr="00452D00">
        <w:tc>
          <w:tcPr>
            <w:tcW w:w="3428" w:type="dxa"/>
          </w:tcPr>
          <w:p w:rsidR="00544210" w:rsidRPr="0023188C" w:rsidRDefault="00544210" w:rsidP="00243367">
            <w:pPr>
              <w:rPr>
                <w:rFonts w:ascii="Times New Roman" w:hAnsi="Times New Roman" w:cs="Times New Roman"/>
                <w:sz w:val="24"/>
                <w:szCs w:val="24"/>
              </w:rPr>
            </w:pPr>
          </w:p>
        </w:tc>
        <w:tc>
          <w:tcPr>
            <w:tcW w:w="3059" w:type="dxa"/>
            <w:gridSpan w:val="2"/>
          </w:tcPr>
          <w:p w:rsidR="00544210" w:rsidRPr="0023188C" w:rsidRDefault="00544210" w:rsidP="00243367">
            <w:pPr>
              <w:rPr>
                <w:rFonts w:ascii="Times New Roman" w:hAnsi="Times New Roman" w:cs="Times New Roman"/>
                <w:sz w:val="24"/>
                <w:szCs w:val="24"/>
              </w:rPr>
            </w:pPr>
            <w:commentRangeStart w:id="7"/>
            <w:r w:rsidRPr="0023188C">
              <w:rPr>
                <w:rFonts w:ascii="Times New Roman" w:hAnsi="Times New Roman" w:cs="Times New Roman"/>
                <w:sz w:val="24"/>
                <w:szCs w:val="24"/>
                <w:lang w:val="en-US"/>
              </w:rPr>
              <w:t>SLPs need to promote the profession by creating an awareness of our important role in contributing to learner’s educational success and enabling all leaner’s to meet thei</w:t>
            </w:r>
            <w:r w:rsidRPr="0023188C">
              <w:rPr>
                <w:rFonts w:ascii="Times New Roman" w:hAnsi="Times New Roman" w:cs="Times New Roman"/>
                <w:noProof/>
                <w:sz w:val="24"/>
                <w:szCs w:val="24"/>
                <w:lang w:val="en-US"/>
              </w:rPr>
              <w:t xml:space="preserve">r educational goals. </w:t>
            </w:r>
            <w:commentRangeEnd w:id="7"/>
            <w:r w:rsidRPr="0023188C">
              <w:rPr>
                <w:rStyle w:val="CommentReference"/>
                <w:rFonts w:ascii="Times New Roman" w:hAnsi="Times New Roman" w:cs="Times New Roman"/>
                <w:sz w:val="24"/>
                <w:szCs w:val="24"/>
              </w:rPr>
              <w:commentReference w:id="7"/>
            </w:r>
          </w:p>
        </w:tc>
        <w:tc>
          <w:tcPr>
            <w:tcW w:w="3089" w:type="dxa"/>
          </w:tcPr>
          <w:p w:rsidR="00544210" w:rsidRPr="0023188C" w:rsidRDefault="00194B91" w:rsidP="00194B91">
            <w:pPr>
              <w:rPr>
                <w:rFonts w:ascii="Times New Roman" w:hAnsi="Times New Roman" w:cs="Times New Roman"/>
                <w:sz w:val="24"/>
                <w:szCs w:val="24"/>
              </w:rPr>
            </w:pPr>
            <w:r>
              <w:rPr>
                <w:rFonts w:ascii="Times New Roman" w:hAnsi="Times New Roman" w:cs="Times New Roman"/>
                <w:sz w:val="24"/>
                <w:szCs w:val="24"/>
              </w:rPr>
              <w:t xml:space="preserve">This section has been deleted in the current article. </w:t>
            </w:r>
          </w:p>
        </w:tc>
      </w:tr>
      <w:tr w:rsidR="00544210" w:rsidRPr="0023188C" w:rsidTr="00452D00">
        <w:tc>
          <w:tcPr>
            <w:tcW w:w="3428" w:type="dxa"/>
          </w:tcPr>
          <w:p w:rsidR="00544210" w:rsidRPr="0023188C" w:rsidRDefault="00544210" w:rsidP="00243367">
            <w:pPr>
              <w:rPr>
                <w:rFonts w:ascii="Times New Roman" w:hAnsi="Times New Roman" w:cs="Times New Roman"/>
                <w:sz w:val="24"/>
                <w:szCs w:val="24"/>
              </w:rPr>
            </w:pPr>
          </w:p>
        </w:tc>
        <w:tc>
          <w:tcPr>
            <w:tcW w:w="3059" w:type="dxa"/>
            <w:gridSpan w:val="2"/>
          </w:tcPr>
          <w:p w:rsidR="00544210" w:rsidRPr="0023188C" w:rsidRDefault="00544210" w:rsidP="00243367">
            <w:pPr>
              <w:pStyle w:val="CommentText"/>
              <w:ind w:firstLine="0"/>
              <w:rPr>
                <w:rFonts w:ascii="Times New Roman" w:hAnsi="Times New Roman"/>
                <w:sz w:val="24"/>
                <w:szCs w:val="24"/>
              </w:rPr>
            </w:pPr>
            <w:r w:rsidRPr="0023188C">
              <w:rPr>
                <w:rFonts w:ascii="Times New Roman" w:hAnsi="Times New Roman"/>
                <w:sz w:val="24"/>
                <w:szCs w:val="24"/>
              </w:rPr>
              <w:t>Within the concept map in Figure 1 - Don’t need to keep saying.</w:t>
            </w:r>
          </w:p>
          <w:p w:rsidR="00544210" w:rsidRPr="0023188C" w:rsidRDefault="00544210" w:rsidP="00243367">
            <w:pPr>
              <w:rPr>
                <w:rFonts w:ascii="Times New Roman" w:hAnsi="Times New Roman" w:cs="Times New Roman"/>
                <w:sz w:val="24"/>
                <w:szCs w:val="24"/>
              </w:rPr>
            </w:pPr>
          </w:p>
        </w:tc>
        <w:tc>
          <w:tcPr>
            <w:tcW w:w="3089" w:type="dxa"/>
          </w:tcPr>
          <w:p w:rsidR="00544210" w:rsidRPr="0023188C" w:rsidRDefault="00544210" w:rsidP="00C63C63">
            <w:pPr>
              <w:rPr>
                <w:rFonts w:ascii="Times New Roman" w:hAnsi="Times New Roman" w:cs="Times New Roman"/>
                <w:sz w:val="24"/>
                <w:szCs w:val="24"/>
              </w:rPr>
            </w:pPr>
            <w:r w:rsidRPr="0023188C">
              <w:rPr>
                <w:rFonts w:ascii="Times New Roman" w:hAnsi="Times New Roman" w:cs="Times New Roman"/>
                <w:sz w:val="24"/>
                <w:szCs w:val="24"/>
              </w:rPr>
              <w:t>Repetition avoided - redundant</w:t>
            </w:r>
          </w:p>
        </w:tc>
      </w:tr>
      <w:tr w:rsidR="00544210" w:rsidRPr="0023188C" w:rsidTr="00452D00">
        <w:tc>
          <w:tcPr>
            <w:tcW w:w="3428" w:type="dxa"/>
          </w:tcPr>
          <w:p w:rsidR="00544210" w:rsidRPr="0023188C" w:rsidRDefault="00544210" w:rsidP="00243367">
            <w:pPr>
              <w:rPr>
                <w:rFonts w:ascii="Times New Roman" w:hAnsi="Times New Roman" w:cs="Times New Roman"/>
                <w:sz w:val="24"/>
                <w:szCs w:val="24"/>
              </w:rPr>
            </w:pPr>
          </w:p>
        </w:tc>
        <w:tc>
          <w:tcPr>
            <w:tcW w:w="3059" w:type="dxa"/>
            <w:gridSpan w:val="2"/>
          </w:tcPr>
          <w:p w:rsidR="00544210" w:rsidRPr="0023188C" w:rsidRDefault="00544210" w:rsidP="00243367">
            <w:pPr>
              <w:pStyle w:val="CommentText"/>
              <w:ind w:firstLine="0"/>
              <w:rPr>
                <w:rFonts w:ascii="Times New Roman" w:hAnsi="Times New Roman"/>
                <w:sz w:val="24"/>
                <w:szCs w:val="24"/>
              </w:rPr>
            </w:pPr>
            <w:proofErr w:type="spellStart"/>
            <w:r w:rsidRPr="0023188C">
              <w:rPr>
                <w:rFonts w:ascii="Times New Roman" w:hAnsi="Times New Roman"/>
                <w:sz w:val="24"/>
                <w:szCs w:val="24"/>
              </w:rPr>
              <w:t>Russel</w:t>
            </w:r>
            <w:proofErr w:type="spellEnd"/>
            <w:r w:rsidRPr="0023188C">
              <w:rPr>
                <w:rFonts w:ascii="Times New Roman" w:hAnsi="Times New Roman"/>
                <w:sz w:val="24"/>
                <w:szCs w:val="24"/>
              </w:rPr>
              <w:t xml:space="preserve"> and </w:t>
            </w:r>
            <w:proofErr w:type="spellStart"/>
            <w:r w:rsidRPr="0023188C">
              <w:rPr>
                <w:rFonts w:ascii="Times New Roman" w:hAnsi="Times New Roman"/>
                <w:sz w:val="24"/>
                <w:szCs w:val="24"/>
              </w:rPr>
              <w:t>Kaderavek</w:t>
            </w:r>
            <w:proofErr w:type="spellEnd"/>
            <w:r w:rsidRPr="0023188C">
              <w:rPr>
                <w:rFonts w:ascii="Times New Roman" w:hAnsi="Times New Roman"/>
                <w:sz w:val="24"/>
                <w:szCs w:val="24"/>
              </w:rPr>
              <w:t xml:space="preserve"> </w:t>
            </w:r>
            <w:commentRangeStart w:id="8"/>
            <w:r w:rsidRPr="0023188C">
              <w:rPr>
                <w:rFonts w:ascii="Times New Roman" w:hAnsi="Times New Roman"/>
                <w:sz w:val="24"/>
                <w:szCs w:val="24"/>
              </w:rPr>
              <w:fldChar w:fldCharType="begin"/>
            </w:r>
            <w:r w:rsidRPr="0023188C">
              <w:rPr>
                <w:rFonts w:ascii="Times New Roman" w:hAnsi="Times New Roman"/>
                <w:sz w:val="24"/>
                <w:szCs w:val="24"/>
              </w:rPr>
              <w:instrText xml:space="preserve"> ADDIN EN.CITE &lt;EndNote&gt;&lt;Cite ExcludeAuth="1"&gt;&lt;Author&gt;Russel&lt;/Author&gt;&lt;Year&gt;1993&lt;/Year&gt;&lt;RecNum&gt;683&lt;/RecNum&gt;&lt;DisplayText&gt;(1993)&lt;/DisplayText&gt;&lt;record&gt;&lt;rec-number&gt;683&lt;/rec-number&gt;&lt;foreign-keys&gt;&lt;key app="EN" db-id="wepvefzxidzrxiepaze5af9fswwd9a9rwd9p"&gt;683&lt;/key&gt;&lt;/foreign-keys&gt;&lt;ref-type name="Journal Article"&gt;17&lt;/ref-type&gt;&lt;contributors&gt;&lt;authors&gt;&lt;author&gt;Russel, S.C.,&lt;/author&gt;&lt;author&gt;Kaderavek, J.N.&lt;/author&gt;&lt;/authors&gt;&lt;/contributors&gt;&lt;titles&gt;&lt;title&gt;Alternative models for collaboration&lt;/title&gt;&lt;secondary-title&gt;Language, Speech, and Hearing Services in Schools&lt;/secondary-title&gt;&lt;/titles&gt;&lt;periodical&gt;&lt;full-title&gt;Language, Speech, and Hearing Services in Schools&lt;/full-title&gt;&lt;/periodical&gt;&lt;pages&gt;76-78&lt;/pages&gt;&lt;volume&gt;24&lt;/volume&gt;&lt;dates&gt;&lt;year&gt;1993&lt;/year&gt;&lt;pub-dates&gt;&lt;date&gt;April, 1993&lt;/date&gt;&lt;/pub-dates&gt;&lt;/dates&gt;&lt;urls&gt;&lt;/urls&gt;&lt;/record&gt;&lt;/Cite&gt;&lt;/EndNote&gt;</w:instrText>
            </w:r>
            <w:r w:rsidRPr="0023188C">
              <w:rPr>
                <w:rFonts w:ascii="Times New Roman" w:hAnsi="Times New Roman"/>
                <w:sz w:val="24"/>
                <w:szCs w:val="24"/>
              </w:rPr>
              <w:fldChar w:fldCharType="separate"/>
            </w:r>
            <w:r w:rsidRPr="0023188C">
              <w:rPr>
                <w:rFonts w:ascii="Times New Roman" w:hAnsi="Times New Roman"/>
                <w:noProof/>
                <w:sz w:val="24"/>
                <w:szCs w:val="24"/>
              </w:rPr>
              <w:t>(</w:t>
            </w:r>
            <w:hyperlink w:anchor="_ENREF_61" w:tooltip="Russel, 1993 #683" w:history="1">
              <w:r w:rsidRPr="0023188C">
                <w:rPr>
                  <w:rFonts w:ascii="Times New Roman" w:hAnsi="Times New Roman"/>
                  <w:noProof/>
                  <w:sz w:val="24"/>
                  <w:szCs w:val="24"/>
                </w:rPr>
                <w:t>1993</w:t>
              </w:r>
            </w:hyperlink>
            <w:r w:rsidRPr="0023188C">
              <w:rPr>
                <w:rFonts w:ascii="Times New Roman" w:hAnsi="Times New Roman"/>
                <w:noProof/>
                <w:sz w:val="24"/>
                <w:szCs w:val="24"/>
              </w:rPr>
              <w:t>)</w:t>
            </w:r>
            <w:r w:rsidRPr="0023188C">
              <w:rPr>
                <w:rFonts w:ascii="Times New Roman" w:hAnsi="Times New Roman"/>
                <w:sz w:val="24"/>
                <w:szCs w:val="24"/>
              </w:rPr>
              <w:fldChar w:fldCharType="end"/>
            </w:r>
            <w:r w:rsidRPr="0023188C">
              <w:rPr>
                <w:rFonts w:ascii="Times New Roman" w:hAnsi="Times New Roman"/>
                <w:sz w:val="24"/>
                <w:szCs w:val="24"/>
              </w:rPr>
              <w:t xml:space="preserve"> </w:t>
            </w:r>
            <w:commentRangeEnd w:id="8"/>
            <w:r w:rsidRPr="0023188C">
              <w:rPr>
                <w:rStyle w:val="CommentReference"/>
                <w:rFonts w:ascii="Times New Roman" w:hAnsi="Times New Roman"/>
                <w:sz w:val="24"/>
                <w:szCs w:val="24"/>
              </w:rPr>
              <w:commentReference w:id="8"/>
            </w:r>
            <w:r w:rsidRPr="0023188C">
              <w:rPr>
                <w:rFonts w:ascii="Times New Roman" w:hAnsi="Times New Roman"/>
                <w:sz w:val="24"/>
                <w:szCs w:val="24"/>
              </w:rPr>
              <w:t xml:space="preserve"> Quite old now</w:t>
            </w:r>
          </w:p>
          <w:p w:rsidR="00544210" w:rsidRPr="0023188C" w:rsidRDefault="00544210" w:rsidP="00243367">
            <w:pPr>
              <w:rPr>
                <w:rFonts w:ascii="Times New Roman" w:hAnsi="Times New Roman" w:cs="Times New Roman"/>
                <w:sz w:val="24"/>
                <w:szCs w:val="24"/>
              </w:rPr>
            </w:pPr>
          </w:p>
        </w:tc>
        <w:tc>
          <w:tcPr>
            <w:tcW w:w="3089" w:type="dxa"/>
          </w:tcPr>
          <w:p w:rsidR="00544210" w:rsidRPr="0023188C" w:rsidRDefault="00544210" w:rsidP="00243367">
            <w:pPr>
              <w:rPr>
                <w:rFonts w:ascii="Times New Roman" w:hAnsi="Times New Roman" w:cs="Times New Roman"/>
                <w:sz w:val="24"/>
                <w:szCs w:val="24"/>
              </w:rPr>
            </w:pPr>
            <w:r w:rsidRPr="0023188C">
              <w:rPr>
                <w:rFonts w:ascii="Times New Roman" w:hAnsi="Times New Roman" w:cs="Times New Roman"/>
                <w:sz w:val="24"/>
                <w:szCs w:val="24"/>
              </w:rPr>
              <w:t xml:space="preserve">Deleted </w:t>
            </w:r>
            <w:r w:rsidR="000F051F" w:rsidRPr="0023188C">
              <w:rPr>
                <w:rFonts w:ascii="Times New Roman" w:hAnsi="Times New Roman" w:cs="Times New Roman"/>
                <w:sz w:val="24"/>
                <w:szCs w:val="24"/>
              </w:rPr>
              <w:t>in current article</w:t>
            </w:r>
          </w:p>
        </w:tc>
      </w:tr>
      <w:tr w:rsidR="007D5171" w:rsidRPr="0023188C" w:rsidTr="00452D00">
        <w:tc>
          <w:tcPr>
            <w:tcW w:w="3428" w:type="dxa"/>
          </w:tcPr>
          <w:p w:rsidR="007D5171" w:rsidRPr="00A20C92" w:rsidRDefault="007D5171" w:rsidP="00243367">
            <w:pPr>
              <w:rPr>
                <w:rFonts w:ascii="Times New Roman" w:hAnsi="Times New Roman" w:cs="Times New Roman"/>
                <w:sz w:val="24"/>
                <w:szCs w:val="24"/>
              </w:rPr>
            </w:pPr>
            <w:r w:rsidRPr="00A20C92">
              <w:rPr>
                <w:rFonts w:ascii="Times New Roman" w:hAnsi="Times New Roman" w:cs="Times New Roman"/>
                <w:sz w:val="24"/>
                <w:szCs w:val="24"/>
              </w:rPr>
              <w:t xml:space="preserve">Figure 1 portrays a framework for collaboration between speech-language therapists and other professionals at different levels. The discussion of this framework in the text is unfortunately poorly formulated, too vague and fails </w:t>
            </w:r>
            <w:proofErr w:type="spellStart"/>
            <w:r w:rsidRPr="00A20C92">
              <w:rPr>
                <w:rFonts w:ascii="Times New Roman" w:hAnsi="Times New Roman" w:cs="Times New Roman"/>
                <w:sz w:val="24"/>
                <w:szCs w:val="24"/>
              </w:rPr>
              <w:t>toc</w:t>
            </w:r>
            <w:proofErr w:type="spellEnd"/>
            <w:r w:rsidRPr="00A20C92">
              <w:rPr>
                <w:rFonts w:ascii="Times New Roman" w:hAnsi="Times New Roman" w:cs="Times New Roman"/>
                <w:sz w:val="24"/>
                <w:szCs w:val="24"/>
              </w:rPr>
              <w:t xml:space="preserve"> provide a coherent rationale for the implementation of the proposed </w:t>
            </w:r>
            <w:r w:rsidRPr="00A20C92">
              <w:rPr>
                <w:rFonts w:ascii="Times New Roman" w:hAnsi="Times New Roman" w:cs="Times New Roman"/>
                <w:sz w:val="24"/>
                <w:szCs w:val="24"/>
              </w:rPr>
              <w:lastRenderedPageBreak/>
              <w:t xml:space="preserve">model.  </w:t>
            </w:r>
          </w:p>
        </w:tc>
        <w:tc>
          <w:tcPr>
            <w:tcW w:w="3059" w:type="dxa"/>
            <w:gridSpan w:val="2"/>
          </w:tcPr>
          <w:p w:rsidR="007D5171" w:rsidRPr="00A20C92" w:rsidRDefault="007D5171" w:rsidP="00243367">
            <w:pPr>
              <w:pStyle w:val="CommentText"/>
              <w:ind w:firstLine="0"/>
              <w:rPr>
                <w:rFonts w:ascii="Times New Roman" w:hAnsi="Times New Roman"/>
                <w:sz w:val="24"/>
                <w:szCs w:val="24"/>
              </w:rPr>
            </w:pPr>
          </w:p>
        </w:tc>
        <w:tc>
          <w:tcPr>
            <w:tcW w:w="3089" w:type="dxa"/>
          </w:tcPr>
          <w:p w:rsidR="007D5171" w:rsidRPr="00A20C92" w:rsidRDefault="007D5171" w:rsidP="00B7593A">
            <w:pPr>
              <w:rPr>
                <w:rFonts w:ascii="Times New Roman" w:hAnsi="Times New Roman" w:cs="Times New Roman"/>
                <w:sz w:val="24"/>
                <w:szCs w:val="24"/>
              </w:rPr>
            </w:pPr>
            <w:r w:rsidRPr="00A20C92">
              <w:rPr>
                <w:rFonts w:ascii="Times New Roman" w:hAnsi="Times New Roman" w:cs="Times New Roman"/>
                <w:sz w:val="24"/>
                <w:szCs w:val="24"/>
              </w:rPr>
              <w:t>The framework portrayed in Fig 1 is used to demonstrate how the SLT profession can contribute to various levels of the current education system.</w:t>
            </w:r>
            <w:r w:rsidR="0023188C" w:rsidRPr="00A20C92">
              <w:rPr>
                <w:rFonts w:ascii="Times New Roman" w:hAnsi="Times New Roman" w:cs="Times New Roman"/>
                <w:sz w:val="24"/>
                <w:szCs w:val="24"/>
              </w:rPr>
              <w:t xml:space="preserve"> This framework is placed within the four </w:t>
            </w:r>
            <w:r w:rsidR="00B7593A" w:rsidRPr="00A20C92">
              <w:rPr>
                <w:rFonts w:ascii="Times New Roman" w:hAnsi="Times New Roman" w:cs="Times New Roman"/>
                <w:sz w:val="24"/>
                <w:szCs w:val="24"/>
              </w:rPr>
              <w:t xml:space="preserve">main topics in the paper, which are the </w:t>
            </w:r>
            <w:r w:rsidR="0023188C" w:rsidRPr="00A20C92">
              <w:rPr>
                <w:rFonts w:ascii="Times New Roman" w:hAnsi="Times New Roman" w:cs="Times New Roman"/>
                <w:sz w:val="24"/>
                <w:szCs w:val="24"/>
              </w:rPr>
              <w:t xml:space="preserve">questions posed by </w:t>
            </w:r>
            <w:proofErr w:type="spellStart"/>
            <w:r w:rsidR="0023188C" w:rsidRPr="00A20C92">
              <w:rPr>
                <w:rFonts w:ascii="Times New Roman" w:hAnsi="Times New Roman" w:cs="Times New Roman"/>
                <w:sz w:val="24"/>
                <w:szCs w:val="24"/>
              </w:rPr>
              <w:t>Ehren</w:t>
            </w:r>
            <w:proofErr w:type="spellEnd"/>
            <w:r w:rsidR="0023188C" w:rsidRPr="00A20C92">
              <w:rPr>
                <w:rFonts w:ascii="Times New Roman" w:hAnsi="Times New Roman" w:cs="Times New Roman"/>
                <w:sz w:val="24"/>
                <w:szCs w:val="24"/>
              </w:rPr>
              <w:t xml:space="preserve"> (in </w:t>
            </w:r>
            <w:proofErr w:type="spellStart"/>
            <w:r w:rsidR="0023188C" w:rsidRPr="00A20C92">
              <w:rPr>
                <w:rFonts w:ascii="Times New Roman" w:hAnsi="Times New Roman" w:cs="Times New Roman"/>
                <w:sz w:val="24"/>
                <w:szCs w:val="24"/>
              </w:rPr>
              <w:t>Kathard</w:t>
            </w:r>
            <w:proofErr w:type="spellEnd"/>
            <w:r w:rsidR="0023188C" w:rsidRPr="00A20C92">
              <w:rPr>
                <w:rFonts w:ascii="Times New Roman" w:hAnsi="Times New Roman" w:cs="Times New Roman"/>
                <w:sz w:val="24"/>
                <w:szCs w:val="24"/>
              </w:rPr>
              <w:t>, 2011</w:t>
            </w:r>
            <w:r w:rsidR="0065210E" w:rsidRPr="00A20C92">
              <w:rPr>
                <w:rFonts w:ascii="Times New Roman" w:hAnsi="Times New Roman" w:cs="Times New Roman"/>
                <w:sz w:val="24"/>
                <w:szCs w:val="24"/>
              </w:rPr>
              <w:t xml:space="preserve">). A discussion </w:t>
            </w:r>
            <w:r w:rsidR="0065210E" w:rsidRPr="00A20C92">
              <w:rPr>
                <w:rFonts w:ascii="Times New Roman" w:hAnsi="Times New Roman" w:cs="Times New Roman"/>
                <w:sz w:val="24"/>
                <w:szCs w:val="24"/>
              </w:rPr>
              <w:lastRenderedPageBreak/>
              <w:t xml:space="preserve">of the roles of SLTs </w:t>
            </w:r>
            <w:r w:rsidR="006C0B2D" w:rsidRPr="00A20C92">
              <w:rPr>
                <w:rFonts w:ascii="Times New Roman" w:hAnsi="Times New Roman" w:cs="Times New Roman"/>
                <w:sz w:val="24"/>
                <w:szCs w:val="24"/>
              </w:rPr>
              <w:t xml:space="preserve">within </w:t>
            </w:r>
            <w:r w:rsidR="0065210E" w:rsidRPr="00A20C92">
              <w:rPr>
                <w:rFonts w:ascii="Times New Roman" w:hAnsi="Times New Roman" w:cs="Times New Roman"/>
                <w:sz w:val="24"/>
                <w:szCs w:val="24"/>
              </w:rPr>
              <w:t>each of these levels is substantiated with reference</w:t>
            </w:r>
            <w:r w:rsidR="006C0B2D" w:rsidRPr="00A20C92">
              <w:rPr>
                <w:rFonts w:ascii="Times New Roman" w:hAnsi="Times New Roman" w:cs="Times New Roman"/>
                <w:sz w:val="24"/>
                <w:szCs w:val="24"/>
              </w:rPr>
              <w:t>s</w:t>
            </w:r>
            <w:r w:rsidR="0065210E" w:rsidRPr="00A20C92">
              <w:rPr>
                <w:rFonts w:ascii="Times New Roman" w:hAnsi="Times New Roman" w:cs="Times New Roman"/>
                <w:sz w:val="24"/>
                <w:szCs w:val="24"/>
              </w:rPr>
              <w:t xml:space="preserve"> to relevant literature</w:t>
            </w:r>
            <w:r w:rsidR="006C0B2D" w:rsidRPr="00A20C92">
              <w:rPr>
                <w:rFonts w:ascii="Times New Roman" w:hAnsi="Times New Roman" w:cs="Times New Roman"/>
                <w:sz w:val="24"/>
                <w:szCs w:val="24"/>
              </w:rPr>
              <w:t>.</w:t>
            </w:r>
            <w:r w:rsidR="0023188C" w:rsidRPr="00A20C92">
              <w:rPr>
                <w:rFonts w:ascii="Times New Roman" w:hAnsi="Times New Roman" w:cs="Times New Roman"/>
                <w:sz w:val="24"/>
                <w:szCs w:val="24"/>
              </w:rPr>
              <w:t xml:space="preserve"> </w:t>
            </w:r>
          </w:p>
        </w:tc>
      </w:tr>
      <w:tr w:rsidR="007D5171" w:rsidRPr="0023188C" w:rsidTr="001473A7">
        <w:tc>
          <w:tcPr>
            <w:tcW w:w="9576" w:type="dxa"/>
            <w:gridSpan w:val="4"/>
            <w:shd w:val="clear" w:color="auto" w:fill="BFBFBF" w:themeFill="background1" w:themeFillShade="BF"/>
          </w:tcPr>
          <w:p w:rsidR="007D5171" w:rsidRPr="0023188C" w:rsidRDefault="007D5171" w:rsidP="001473A7">
            <w:pPr>
              <w:jc w:val="center"/>
              <w:rPr>
                <w:rFonts w:ascii="Times New Roman" w:hAnsi="Times New Roman" w:cs="Times New Roman"/>
                <w:b/>
                <w:sz w:val="24"/>
                <w:szCs w:val="24"/>
              </w:rPr>
            </w:pPr>
            <w:r w:rsidRPr="0023188C">
              <w:rPr>
                <w:rFonts w:ascii="Times New Roman" w:hAnsi="Times New Roman" w:cs="Times New Roman"/>
                <w:b/>
                <w:sz w:val="24"/>
                <w:szCs w:val="24"/>
              </w:rPr>
              <w:lastRenderedPageBreak/>
              <w:t>Roles and responsibilities of SLTs</w:t>
            </w:r>
          </w:p>
        </w:tc>
      </w:tr>
      <w:tr w:rsidR="007D5171" w:rsidRPr="0023188C" w:rsidTr="00452D00">
        <w:tc>
          <w:tcPr>
            <w:tcW w:w="3428" w:type="dxa"/>
            <w:vMerge w:val="restart"/>
          </w:tcPr>
          <w:p w:rsidR="007D5171" w:rsidRPr="0023188C" w:rsidRDefault="007D5171" w:rsidP="00B74421">
            <w:pPr>
              <w:rPr>
                <w:rFonts w:ascii="Times New Roman" w:hAnsi="Times New Roman" w:cs="Times New Roman"/>
                <w:sz w:val="24"/>
                <w:szCs w:val="24"/>
              </w:rPr>
            </w:pPr>
            <w:r w:rsidRPr="0023188C">
              <w:rPr>
                <w:rFonts w:ascii="Times New Roman" w:hAnsi="Times New Roman" w:cs="Times New Roman"/>
                <w:sz w:val="24"/>
                <w:szCs w:val="24"/>
              </w:rPr>
              <w:t xml:space="preserve">In the section, Roles and Responsibilities of SLP’s Working in Schools, the author provides a brief and superficial list of duties based on the ASHA (2010) guidelines but fail to address the complexities of service delivery in the South African context. A major part of the article focuses on collaboration between speech-language therapists and other professionals at different levels in the education context. </w:t>
            </w:r>
          </w:p>
        </w:tc>
        <w:tc>
          <w:tcPr>
            <w:tcW w:w="3059" w:type="dxa"/>
            <w:gridSpan w:val="2"/>
          </w:tcPr>
          <w:p w:rsidR="007D5171" w:rsidRPr="0023188C" w:rsidRDefault="007D5171" w:rsidP="00243367">
            <w:pPr>
              <w:rPr>
                <w:rFonts w:ascii="Times New Roman" w:hAnsi="Times New Roman" w:cs="Times New Roman"/>
                <w:sz w:val="24"/>
                <w:szCs w:val="24"/>
              </w:rPr>
            </w:pPr>
            <w:commentRangeStart w:id="9"/>
            <w:r w:rsidRPr="0023188C">
              <w:rPr>
                <w:rFonts w:ascii="Times New Roman" w:hAnsi="Times New Roman" w:cs="Times New Roman"/>
                <w:sz w:val="24"/>
                <w:szCs w:val="24"/>
              </w:rPr>
              <w:t xml:space="preserve">The drive for inclusive education necessitates that SLPS move away from the ‘pull-out’ model of service delivery, and increasingly make use of the ‘push-in’ as it allows learners to receive direct therapy from the SLP without missing out on the classroom instruction </w:t>
            </w:r>
            <w:r w:rsidRPr="0023188C">
              <w:rPr>
                <w:rFonts w:ascii="Times New Roman" w:hAnsi="Times New Roman" w:cs="Times New Roman"/>
                <w:sz w:val="24"/>
                <w:szCs w:val="24"/>
              </w:rPr>
              <w:fldChar w:fldCharType="begin"/>
            </w:r>
            <w:r w:rsidRPr="0023188C">
              <w:rPr>
                <w:rFonts w:ascii="Times New Roman" w:hAnsi="Times New Roman" w:cs="Times New Roman"/>
                <w:sz w:val="24"/>
                <w:szCs w:val="24"/>
              </w:rPr>
              <w:instrText xml:space="preserve"> ADDIN EN.CITE &lt;EndNote&gt;&lt;Cite&gt;&lt;Author&gt;ASHA&lt;/Author&gt;&lt;Year&gt;1996&lt;/Year&gt;&lt;RecNum&gt;699&lt;/RecNum&gt;&lt;DisplayText&gt;(ASHA, 1996, 2010)&lt;/DisplayText&gt;&lt;record&gt;&lt;rec-number&gt;699&lt;/rec-number&gt;&lt;foreign-keys&gt;&lt;key app="EN" db-id="wepvefzxidzrxiepaze5af9fswwd9a9rwd9p"&gt;699&lt;/key&gt;&lt;/foreign-keys&gt;&lt;ref-type name="Report"&gt;27&lt;/ref-type&gt;&lt;contributors&gt;&lt;authors&gt;&lt;author&gt;ASHA&lt;/author&gt;&lt;/authors&gt;&lt;/contributors&gt;&lt;titles&gt;&lt;title&gt;Inclusive practices for children and youths with communicaton disorders&lt;/title&gt;&lt;secondary-title&gt;Technical Report&lt;/secondary-title&gt;&lt;/titles&gt;&lt;dates&gt;&lt;year&gt;1996&lt;/year&gt;&lt;/dates&gt;&lt;publisher&gt;ASHA&lt;/publisher&gt;&lt;urls&gt;&lt;related-urls&gt;&lt;url&gt;www.asha.org/policy&lt;/url&gt;&lt;/related-urls&gt;&lt;/urls&gt;&lt;/record&gt;&lt;/Cite&gt;&lt;Cite&gt;&lt;Author&gt;ASHA&lt;/Author&gt;&lt;Year&gt;2010&lt;/Year&gt;&lt;RecNum&gt;647&lt;/RecNum&gt;&lt;record&gt;&lt;rec-number&gt;647&lt;/rec-number&gt;&lt;foreign-keys&gt;&lt;key app="EN" db-id="wepvefzxidzrxiepaze5af9fswwd9a9rwd9p"&gt;647&lt;/key&gt;&lt;/foreign-keys&gt;&lt;ref-type name="Standard"&gt;58&lt;/ref-type&gt;&lt;contributors&gt;&lt;authors&gt;&lt;author&gt;ASHA&lt;/author&gt;&lt;/authors&gt;&lt;/contributors&gt;&lt;titles&gt;&lt;title&gt;Roles and responsabilities of speech-language pathologists in schools&lt;/title&gt;&lt;/titles&gt;&lt;pages&gt;1&lt;/pages&gt;&lt;volume&gt;ASHA Practice Policy&lt;/volume&gt;&lt;edition&gt;Professional Issues Statement&lt;/edition&gt;&lt;dates&gt;&lt;year&gt;2010&lt;/year&gt;&lt;/dates&gt;&lt;publisher&gt;ASHA&lt;/publisher&gt;&lt;urls&gt;&lt;related-urls&gt;&lt;url&gt;www.asha.org/policy.&lt;/url&gt;&lt;/related-urls&gt;&lt;/urls&gt;&lt;electronic-resource-num&gt;DOI:  10.1044/policy.PS2010-00318 &lt;/electronic-resource-num&gt;&lt;/record&gt;&lt;/Cite&gt;&lt;/EndNote&gt;</w:instrText>
            </w:r>
            <w:r w:rsidRPr="0023188C">
              <w:rPr>
                <w:rFonts w:ascii="Times New Roman" w:hAnsi="Times New Roman" w:cs="Times New Roman"/>
                <w:sz w:val="24"/>
                <w:szCs w:val="24"/>
              </w:rPr>
              <w:fldChar w:fldCharType="separate"/>
            </w:r>
            <w:r w:rsidRPr="0023188C">
              <w:rPr>
                <w:rFonts w:ascii="Times New Roman" w:hAnsi="Times New Roman" w:cs="Times New Roman"/>
                <w:noProof/>
                <w:sz w:val="24"/>
                <w:szCs w:val="24"/>
              </w:rPr>
              <w:t>(</w:t>
            </w:r>
            <w:hyperlink w:anchor="_ENREF_1" w:tooltip="ASHA, 1996 #699" w:history="1">
              <w:r w:rsidRPr="0023188C">
                <w:rPr>
                  <w:rFonts w:ascii="Times New Roman" w:hAnsi="Times New Roman" w:cs="Times New Roman"/>
                  <w:noProof/>
                  <w:sz w:val="24"/>
                  <w:szCs w:val="24"/>
                </w:rPr>
                <w:t>ASHA, 1996</w:t>
              </w:r>
            </w:hyperlink>
            <w:r w:rsidRPr="0023188C">
              <w:rPr>
                <w:rFonts w:ascii="Times New Roman" w:hAnsi="Times New Roman" w:cs="Times New Roman"/>
                <w:noProof/>
                <w:sz w:val="24"/>
                <w:szCs w:val="24"/>
              </w:rPr>
              <w:t xml:space="preserve">, </w:t>
            </w:r>
            <w:hyperlink w:anchor="_ENREF_2" w:tooltip="ASHA, 2010 #647" w:history="1">
              <w:r w:rsidRPr="0023188C">
                <w:rPr>
                  <w:rFonts w:ascii="Times New Roman" w:hAnsi="Times New Roman" w:cs="Times New Roman"/>
                  <w:noProof/>
                  <w:sz w:val="24"/>
                  <w:szCs w:val="24"/>
                </w:rPr>
                <w:t>2010</w:t>
              </w:r>
            </w:hyperlink>
            <w:r w:rsidRPr="0023188C">
              <w:rPr>
                <w:rFonts w:ascii="Times New Roman" w:hAnsi="Times New Roman" w:cs="Times New Roman"/>
                <w:noProof/>
                <w:sz w:val="24"/>
                <w:szCs w:val="24"/>
              </w:rPr>
              <w:t>)</w:t>
            </w:r>
            <w:r w:rsidRPr="0023188C">
              <w:rPr>
                <w:rFonts w:ascii="Times New Roman" w:hAnsi="Times New Roman" w:cs="Times New Roman"/>
                <w:sz w:val="24"/>
                <w:szCs w:val="24"/>
              </w:rPr>
              <w:fldChar w:fldCharType="end"/>
            </w:r>
            <w:r w:rsidRPr="0023188C">
              <w:rPr>
                <w:rFonts w:ascii="Times New Roman" w:hAnsi="Times New Roman" w:cs="Times New Roman"/>
                <w:sz w:val="24"/>
                <w:szCs w:val="24"/>
              </w:rPr>
              <w:t xml:space="preserve">. </w:t>
            </w:r>
            <w:commentRangeEnd w:id="9"/>
            <w:r w:rsidRPr="0023188C">
              <w:rPr>
                <w:rStyle w:val="CommentReference"/>
                <w:rFonts w:ascii="Times New Roman" w:hAnsi="Times New Roman" w:cs="Times New Roman"/>
                <w:sz w:val="24"/>
                <w:szCs w:val="24"/>
              </w:rPr>
              <w:commentReference w:id="9"/>
            </w:r>
          </w:p>
        </w:tc>
        <w:tc>
          <w:tcPr>
            <w:tcW w:w="3089" w:type="dxa"/>
          </w:tcPr>
          <w:p w:rsidR="007D5171" w:rsidRPr="0023188C" w:rsidRDefault="007D5171" w:rsidP="00B74421">
            <w:pPr>
              <w:rPr>
                <w:rFonts w:ascii="Times New Roman" w:hAnsi="Times New Roman" w:cs="Times New Roman"/>
                <w:sz w:val="24"/>
                <w:szCs w:val="24"/>
              </w:rPr>
            </w:pPr>
            <w:r w:rsidRPr="0023188C">
              <w:rPr>
                <w:rFonts w:ascii="Times New Roman" w:hAnsi="Times New Roman" w:cs="Times New Roman"/>
                <w:sz w:val="24"/>
                <w:szCs w:val="24"/>
              </w:rPr>
              <w:t xml:space="preserve">The focus of the </w:t>
            </w:r>
            <w:r w:rsidR="00B74421">
              <w:rPr>
                <w:rFonts w:ascii="Times New Roman" w:hAnsi="Times New Roman" w:cs="Times New Roman"/>
                <w:sz w:val="24"/>
                <w:szCs w:val="24"/>
              </w:rPr>
              <w:t xml:space="preserve">current </w:t>
            </w:r>
            <w:r w:rsidRPr="0023188C">
              <w:rPr>
                <w:rFonts w:ascii="Times New Roman" w:hAnsi="Times New Roman" w:cs="Times New Roman"/>
                <w:sz w:val="24"/>
                <w:szCs w:val="24"/>
              </w:rPr>
              <w:t xml:space="preserve">paper is on this issue </w:t>
            </w:r>
            <w:r w:rsidR="00B74421">
              <w:rPr>
                <w:rFonts w:ascii="Times New Roman" w:hAnsi="Times New Roman" w:cs="Times New Roman"/>
                <w:sz w:val="24"/>
                <w:szCs w:val="24"/>
              </w:rPr>
              <w:t xml:space="preserve">collaboration on various levels of the education system. </w:t>
            </w:r>
          </w:p>
        </w:tc>
      </w:tr>
      <w:tr w:rsidR="007D5171" w:rsidRPr="0023188C" w:rsidTr="00452D00">
        <w:tc>
          <w:tcPr>
            <w:tcW w:w="3428" w:type="dxa"/>
            <w:vMerge/>
          </w:tcPr>
          <w:p w:rsidR="007D5171" w:rsidRPr="0023188C" w:rsidRDefault="007D5171" w:rsidP="001473A7">
            <w:pPr>
              <w:rPr>
                <w:rFonts w:ascii="Times New Roman" w:hAnsi="Times New Roman" w:cs="Times New Roman"/>
                <w:sz w:val="24"/>
                <w:szCs w:val="24"/>
              </w:rPr>
            </w:pPr>
          </w:p>
        </w:tc>
        <w:tc>
          <w:tcPr>
            <w:tcW w:w="3059" w:type="dxa"/>
            <w:gridSpan w:val="2"/>
          </w:tcPr>
          <w:p w:rsidR="007D5171" w:rsidRPr="0023188C" w:rsidRDefault="007D5171" w:rsidP="00243367">
            <w:pPr>
              <w:rPr>
                <w:rFonts w:ascii="Times New Roman" w:hAnsi="Times New Roman" w:cs="Times New Roman"/>
                <w:sz w:val="24"/>
                <w:szCs w:val="24"/>
              </w:rPr>
            </w:pPr>
            <w:commentRangeStart w:id="10"/>
            <w:r w:rsidRPr="0023188C">
              <w:rPr>
                <w:rFonts w:ascii="Times New Roman" w:hAnsi="Times New Roman" w:cs="Times New Roman"/>
                <w:sz w:val="24"/>
                <w:szCs w:val="24"/>
              </w:rPr>
              <w:t xml:space="preserve">True collaboration </w:t>
            </w:r>
            <w:commentRangeEnd w:id="10"/>
            <w:r w:rsidRPr="0023188C">
              <w:rPr>
                <w:rStyle w:val="CommentReference"/>
                <w:rFonts w:ascii="Times New Roman" w:hAnsi="Times New Roman" w:cs="Times New Roman"/>
                <w:sz w:val="24"/>
                <w:szCs w:val="24"/>
              </w:rPr>
              <w:commentReference w:id="10"/>
            </w:r>
            <w:r w:rsidRPr="0023188C">
              <w:rPr>
                <w:rFonts w:ascii="Times New Roman" w:hAnsi="Times New Roman" w:cs="Times New Roman"/>
                <w:sz w:val="24"/>
                <w:szCs w:val="24"/>
              </w:rPr>
              <w:t xml:space="preserve">between SLPs and teachers cannot be taken for granted when these two professions are brought together as they stem from different disciplinary specialization and knowledge bases. According to Forbes </w:t>
            </w:r>
            <w:r w:rsidRPr="0023188C">
              <w:rPr>
                <w:rFonts w:ascii="Times New Roman" w:hAnsi="Times New Roman" w:cs="Times New Roman"/>
                <w:sz w:val="24"/>
                <w:szCs w:val="24"/>
              </w:rPr>
              <w:fldChar w:fldCharType="begin"/>
            </w:r>
            <w:r w:rsidRPr="0023188C">
              <w:rPr>
                <w:rFonts w:ascii="Times New Roman" w:hAnsi="Times New Roman" w:cs="Times New Roman"/>
                <w:sz w:val="24"/>
                <w:szCs w:val="24"/>
              </w:rPr>
              <w:instrText xml:space="preserve"> ADDIN EN.CITE &lt;EndNote&gt;&lt;Cite ExcludeAuth="1"&gt;&lt;Author&gt;Forbes&lt;/Author&gt;&lt;Year&gt;2008&lt;/Year&gt;&lt;RecNum&gt;193&lt;/RecNum&gt;&lt;DisplayText&gt;(2008)&lt;/DisplayText&gt;&lt;record&gt;&lt;rec-number&gt;193&lt;/rec-number&gt;&lt;foreign-keys&gt;&lt;key app="EN" db-id="wepvefzxidzrxiepaze5af9fswwd9a9rwd9p"&gt;193&lt;/key&gt;&lt;/foreign-keys&gt;&lt;ref-type name="Journal Article"&gt;17&lt;/ref-type&gt;&lt;contributors&gt;&lt;authors&gt;&lt;author&gt;Forbes, J.&lt;/author&gt;&lt;/authors&gt;&lt;/contributors&gt;&lt;titles&gt;&lt;title&gt;Knowledge transformations: examining the knowledge needed in teacher and speech and language therapist co-work&lt;/title&gt;&lt;secondary-title&gt;Educational Review&lt;/secondary-title&gt;&lt;/titles&gt;&lt;periodical&gt;&lt;full-title&gt;Educational Review&lt;/full-title&gt;&lt;/periodical&gt;&lt;pages&gt;141-154&lt;/pages&gt;&lt;volume&gt;60&lt;/volume&gt;&lt;number&gt;2&lt;/number&gt;&lt;section&gt;141&lt;/section&gt;&lt;dates&gt;&lt;year&gt;2008&lt;/year&gt;&lt;pub-dates&gt;&lt;date&gt;May 2008&lt;/date&gt;&lt;/pub-dates&gt;&lt;/dates&gt;&lt;urls&gt;&lt;/urls&gt;&lt;/record&gt;&lt;/Cite&gt;&lt;/EndNote&gt;</w:instrText>
            </w:r>
            <w:r w:rsidRPr="0023188C">
              <w:rPr>
                <w:rFonts w:ascii="Times New Roman" w:hAnsi="Times New Roman" w:cs="Times New Roman"/>
                <w:sz w:val="24"/>
                <w:szCs w:val="24"/>
              </w:rPr>
              <w:fldChar w:fldCharType="separate"/>
            </w:r>
            <w:r w:rsidRPr="0023188C">
              <w:rPr>
                <w:rFonts w:ascii="Times New Roman" w:hAnsi="Times New Roman" w:cs="Times New Roman"/>
                <w:noProof/>
                <w:sz w:val="24"/>
                <w:szCs w:val="24"/>
              </w:rPr>
              <w:t>(</w:t>
            </w:r>
            <w:hyperlink w:anchor="_ENREF_30" w:tooltip="Forbes, 2008 #193" w:history="1">
              <w:r w:rsidRPr="0023188C">
                <w:rPr>
                  <w:rFonts w:ascii="Times New Roman" w:hAnsi="Times New Roman" w:cs="Times New Roman"/>
                  <w:noProof/>
                  <w:sz w:val="24"/>
                  <w:szCs w:val="24"/>
                </w:rPr>
                <w:t>2008</w:t>
              </w:r>
            </w:hyperlink>
            <w:r w:rsidRPr="0023188C">
              <w:rPr>
                <w:rFonts w:ascii="Times New Roman" w:hAnsi="Times New Roman" w:cs="Times New Roman"/>
                <w:noProof/>
                <w:sz w:val="24"/>
                <w:szCs w:val="24"/>
              </w:rPr>
              <w:t>)</w:t>
            </w:r>
            <w:r w:rsidRPr="0023188C">
              <w:rPr>
                <w:rFonts w:ascii="Times New Roman" w:hAnsi="Times New Roman" w:cs="Times New Roman"/>
                <w:sz w:val="24"/>
                <w:szCs w:val="24"/>
              </w:rPr>
              <w:fldChar w:fldCharType="end"/>
            </w:r>
            <w:r w:rsidRPr="0023188C">
              <w:rPr>
                <w:rFonts w:ascii="Times New Roman" w:hAnsi="Times New Roman" w:cs="Times New Roman"/>
                <w:sz w:val="24"/>
                <w:szCs w:val="24"/>
              </w:rPr>
              <w:t xml:space="preserve"> true collaboration needs </w:t>
            </w:r>
            <w:commentRangeStart w:id="11"/>
            <w:r w:rsidRPr="0023188C">
              <w:rPr>
                <w:rFonts w:ascii="Times New Roman" w:hAnsi="Times New Roman" w:cs="Times New Roman"/>
                <w:sz w:val="24"/>
                <w:szCs w:val="24"/>
              </w:rPr>
              <w:t xml:space="preserve">to be learnt and worked at. </w:t>
            </w:r>
            <w:commentRangeEnd w:id="11"/>
            <w:r w:rsidRPr="0023188C">
              <w:rPr>
                <w:rStyle w:val="CommentReference"/>
                <w:rFonts w:ascii="Times New Roman" w:hAnsi="Times New Roman" w:cs="Times New Roman"/>
                <w:sz w:val="24"/>
                <w:szCs w:val="24"/>
              </w:rPr>
              <w:commentReference w:id="11"/>
            </w:r>
          </w:p>
          <w:p w:rsidR="007D5171" w:rsidRPr="0023188C" w:rsidRDefault="007D5171" w:rsidP="00243367">
            <w:pPr>
              <w:rPr>
                <w:rFonts w:ascii="Times New Roman" w:hAnsi="Times New Roman" w:cs="Times New Roman"/>
                <w:sz w:val="24"/>
                <w:szCs w:val="24"/>
              </w:rPr>
            </w:pPr>
          </w:p>
        </w:tc>
        <w:tc>
          <w:tcPr>
            <w:tcW w:w="3089" w:type="dxa"/>
          </w:tcPr>
          <w:p w:rsidR="007D5171" w:rsidRPr="0023188C" w:rsidRDefault="007D5171" w:rsidP="00D2251E">
            <w:pPr>
              <w:rPr>
                <w:rFonts w:ascii="Times New Roman" w:hAnsi="Times New Roman" w:cs="Times New Roman"/>
                <w:sz w:val="24"/>
                <w:szCs w:val="24"/>
              </w:rPr>
            </w:pPr>
            <w:r w:rsidRPr="0023188C">
              <w:rPr>
                <w:rFonts w:ascii="Times New Roman" w:hAnsi="Times New Roman" w:cs="Times New Roman"/>
                <w:sz w:val="24"/>
                <w:szCs w:val="24"/>
              </w:rPr>
              <w:t>This section has been omitted – not relevant any more.</w:t>
            </w:r>
          </w:p>
        </w:tc>
      </w:tr>
      <w:tr w:rsidR="007D5171" w:rsidRPr="0023188C" w:rsidTr="00452D00">
        <w:tc>
          <w:tcPr>
            <w:tcW w:w="3428" w:type="dxa"/>
          </w:tcPr>
          <w:p w:rsidR="007D5171" w:rsidRPr="0023188C" w:rsidRDefault="007D5171" w:rsidP="00ED0238">
            <w:pPr>
              <w:rPr>
                <w:rFonts w:ascii="Times New Roman" w:hAnsi="Times New Roman" w:cs="Times New Roman"/>
                <w:sz w:val="24"/>
                <w:szCs w:val="24"/>
              </w:rPr>
            </w:pPr>
            <w:r w:rsidRPr="0023188C">
              <w:rPr>
                <w:rFonts w:ascii="Times New Roman" w:hAnsi="Times New Roman" w:cs="Times New Roman"/>
                <w:sz w:val="24"/>
                <w:szCs w:val="24"/>
              </w:rPr>
              <w:t>In table A1 the author attempts to demonstrate that there is considerable overlap between the roles and responsibilities of educators and speech-language therapists and that they can support each other to reach their mutual goals. The discussion of the framework in the text is again too vague and superficial.</w:t>
            </w:r>
          </w:p>
        </w:tc>
        <w:tc>
          <w:tcPr>
            <w:tcW w:w="3059" w:type="dxa"/>
            <w:gridSpan w:val="2"/>
          </w:tcPr>
          <w:p w:rsidR="007D5171" w:rsidRPr="0023188C" w:rsidRDefault="007D5171" w:rsidP="00243367">
            <w:pPr>
              <w:rPr>
                <w:rFonts w:ascii="Times New Roman" w:hAnsi="Times New Roman" w:cs="Times New Roman"/>
                <w:sz w:val="24"/>
                <w:szCs w:val="24"/>
              </w:rPr>
            </w:pPr>
          </w:p>
        </w:tc>
        <w:tc>
          <w:tcPr>
            <w:tcW w:w="3089" w:type="dxa"/>
          </w:tcPr>
          <w:p w:rsidR="007D5171" w:rsidRPr="0023188C" w:rsidRDefault="007D5171" w:rsidP="00CD5699">
            <w:pPr>
              <w:rPr>
                <w:rFonts w:ascii="Times New Roman" w:hAnsi="Times New Roman" w:cs="Times New Roman"/>
                <w:sz w:val="24"/>
                <w:szCs w:val="24"/>
              </w:rPr>
            </w:pPr>
            <w:r w:rsidRPr="0023188C">
              <w:rPr>
                <w:rFonts w:ascii="Times New Roman" w:hAnsi="Times New Roman" w:cs="Times New Roman"/>
                <w:sz w:val="24"/>
                <w:szCs w:val="24"/>
              </w:rPr>
              <w:t xml:space="preserve">The section pertaining to Table 1 in the previous version has been deleted. </w:t>
            </w:r>
          </w:p>
          <w:p w:rsidR="007D5171" w:rsidRPr="0023188C" w:rsidRDefault="007D5171" w:rsidP="00CD5699">
            <w:pPr>
              <w:rPr>
                <w:rFonts w:ascii="Times New Roman" w:hAnsi="Times New Roman" w:cs="Times New Roman"/>
                <w:sz w:val="24"/>
                <w:szCs w:val="24"/>
              </w:rPr>
            </w:pPr>
          </w:p>
          <w:p w:rsidR="007D5171" w:rsidRPr="0023188C" w:rsidRDefault="007D5171" w:rsidP="00CD5699">
            <w:pPr>
              <w:rPr>
                <w:rFonts w:ascii="Times New Roman" w:hAnsi="Times New Roman" w:cs="Times New Roman"/>
                <w:sz w:val="24"/>
                <w:szCs w:val="24"/>
              </w:rPr>
            </w:pPr>
            <w:r w:rsidRPr="0023188C">
              <w:rPr>
                <w:rFonts w:ascii="Times New Roman" w:hAnsi="Times New Roman" w:cs="Times New Roman"/>
                <w:sz w:val="24"/>
                <w:szCs w:val="24"/>
              </w:rPr>
              <w:t xml:space="preserve">The current article has a much stronger focus on collaboration at various levels of the education system. </w:t>
            </w:r>
          </w:p>
        </w:tc>
      </w:tr>
      <w:tr w:rsidR="007D5171" w:rsidRPr="0023188C" w:rsidTr="00452D00">
        <w:tc>
          <w:tcPr>
            <w:tcW w:w="3428" w:type="dxa"/>
          </w:tcPr>
          <w:p w:rsidR="007D5171" w:rsidRPr="0023188C" w:rsidRDefault="007D5171" w:rsidP="00452D00">
            <w:pPr>
              <w:rPr>
                <w:rFonts w:ascii="Times New Roman" w:hAnsi="Times New Roman" w:cs="Times New Roman"/>
                <w:sz w:val="24"/>
                <w:szCs w:val="24"/>
              </w:rPr>
            </w:pPr>
            <w:r w:rsidRPr="0023188C">
              <w:rPr>
                <w:rFonts w:ascii="Times New Roman" w:hAnsi="Times New Roman" w:cs="Times New Roman"/>
                <w:sz w:val="24"/>
                <w:szCs w:val="24"/>
              </w:rPr>
              <w:t xml:space="preserve">The section on undergraduate preparation and training of SLP students seems out of place and not relevant to the main theme of the article namely changes in the roles and responsibilities of speech-language therapists in the education context in South </w:t>
            </w:r>
            <w:r w:rsidRPr="0023188C">
              <w:rPr>
                <w:rFonts w:ascii="Times New Roman" w:hAnsi="Times New Roman" w:cs="Times New Roman"/>
                <w:sz w:val="24"/>
                <w:szCs w:val="24"/>
              </w:rPr>
              <w:lastRenderedPageBreak/>
              <w:t>Africa.</w:t>
            </w:r>
          </w:p>
        </w:tc>
        <w:tc>
          <w:tcPr>
            <w:tcW w:w="3059" w:type="dxa"/>
            <w:gridSpan w:val="2"/>
          </w:tcPr>
          <w:p w:rsidR="007D5171" w:rsidRPr="0023188C" w:rsidRDefault="007D5171" w:rsidP="00243367">
            <w:pPr>
              <w:rPr>
                <w:rFonts w:ascii="Times New Roman" w:hAnsi="Times New Roman" w:cs="Times New Roman"/>
                <w:sz w:val="24"/>
                <w:szCs w:val="24"/>
              </w:rPr>
            </w:pPr>
          </w:p>
        </w:tc>
        <w:tc>
          <w:tcPr>
            <w:tcW w:w="3089" w:type="dxa"/>
          </w:tcPr>
          <w:p w:rsidR="007D5171" w:rsidRPr="0023188C" w:rsidRDefault="007D5171" w:rsidP="00CD5699">
            <w:pPr>
              <w:rPr>
                <w:rFonts w:ascii="Times New Roman" w:hAnsi="Times New Roman" w:cs="Times New Roman"/>
                <w:sz w:val="24"/>
                <w:szCs w:val="24"/>
              </w:rPr>
            </w:pPr>
            <w:r w:rsidRPr="0023188C">
              <w:rPr>
                <w:rFonts w:ascii="Times New Roman" w:hAnsi="Times New Roman" w:cs="Times New Roman"/>
                <w:sz w:val="24"/>
                <w:szCs w:val="24"/>
              </w:rPr>
              <w:t>The changes in the roles and responsibilities of SLTs working in schools have important implications for the preparation of future SLTs.</w:t>
            </w:r>
          </w:p>
          <w:p w:rsidR="007D5171" w:rsidRPr="0023188C" w:rsidRDefault="007D5171" w:rsidP="00B34548">
            <w:pPr>
              <w:rPr>
                <w:rFonts w:ascii="Times New Roman" w:hAnsi="Times New Roman" w:cs="Times New Roman"/>
                <w:sz w:val="24"/>
                <w:szCs w:val="24"/>
              </w:rPr>
            </w:pPr>
            <w:r w:rsidRPr="0023188C">
              <w:rPr>
                <w:rFonts w:ascii="Times New Roman" w:hAnsi="Times New Roman" w:cs="Times New Roman"/>
                <w:sz w:val="24"/>
                <w:szCs w:val="24"/>
              </w:rPr>
              <w:t xml:space="preserve">Suggestions for curricular review and professional development are discussed. </w:t>
            </w:r>
          </w:p>
        </w:tc>
      </w:tr>
      <w:tr w:rsidR="007D5171" w:rsidRPr="0023188C" w:rsidTr="00452D00">
        <w:tc>
          <w:tcPr>
            <w:tcW w:w="3428" w:type="dxa"/>
          </w:tcPr>
          <w:p w:rsidR="007D5171" w:rsidRPr="0023188C" w:rsidRDefault="007D5171" w:rsidP="00AF116A">
            <w:pPr>
              <w:rPr>
                <w:rFonts w:ascii="Times New Roman" w:hAnsi="Times New Roman" w:cs="Times New Roman"/>
                <w:sz w:val="24"/>
                <w:szCs w:val="24"/>
              </w:rPr>
            </w:pPr>
            <w:r w:rsidRPr="0023188C">
              <w:rPr>
                <w:rFonts w:ascii="Times New Roman" w:hAnsi="Times New Roman" w:cs="Times New Roman"/>
                <w:sz w:val="24"/>
                <w:szCs w:val="24"/>
              </w:rPr>
              <w:lastRenderedPageBreak/>
              <w:t>Editorial care is unsatisfactory. The abstract and references are not</w:t>
            </w:r>
            <w:r w:rsidR="00452D00" w:rsidRPr="0023188C">
              <w:rPr>
                <w:rFonts w:ascii="Times New Roman" w:hAnsi="Times New Roman" w:cs="Times New Roman"/>
                <w:sz w:val="24"/>
                <w:szCs w:val="24"/>
              </w:rPr>
              <w:t xml:space="preserve"> </w:t>
            </w:r>
            <w:r w:rsidRPr="0023188C">
              <w:rPr>
                <w:rFonts w:ascii="Times New Roman" w:hAnsi="Times New Roman" w:cs="Times New Roman"/>
                <w:sz w:val="24"/>
                <w:szCs w:val="24"/>
              </w:rPr>
              <w:t xml:space="preserve">presented in APA style and format. Different formats for in-text references were followed and the reference list is poorly edited.  </w:t>
            </w:r>
          </w:p>
          <w:p w:rsidR="007D5171" w:rsidRPr="0023188C" w:rsidRDefault="007D5171" w:rsidP="00AF116A">
            <w:pPr>
              <w:rPr>
                <w:rFonts w:ascii="Times New Roman" w:hAnsi="Times New Roman" w:cs="Times New Roman"/>
                <w:sz w:val="24"/>
                <w:szCs w:val="24"/>
              </w:rPr>
            </w:pPr>
          </w:p>
          <w:p w:rsidR="007D5171" w:rsidRPr="0023188C" w:rsidRDefault="007D5171" w:rsidP="00CF0F38">
            <w:pPr>
              <w:rPr>
                <w:rFonts w:ascii="Times New Roman" w:hAnsi="Times New Roman" w:cs="Times New Roman"/>
                <w:sz w:val="24"/>
                <w:szCs w:val="24"/>
              </w:rPr>
            </w:pPr>
          </w:p>
        </w:tc>
        <w:tc>
          <w:tcPr>
            <w:tcW w:w="3059" w:type="dxa"/>
            <w:gridSpan w:val="2"/>
          </w:tcPr>
          <w:p w:rsidR="007D5171" w:rsidRPr="0023188C" w:rsidRDefault="007D5171" w:rsidP="00243367">
            <w:pPr>
              <w:rPr>
                <w:rFonts w:ascii="Times New Roman" w:hAnsi="Times New Roman" w:cs="Times New Roman"/>
                <w:sz w:val="24"/>
                <w:szCs w:val="24"/>
              </w:rPr>
            </w:pPr>
          </w:p>
        </w:tc>
        <w:tc>
          <w:tcPr>
            <w:tcW w:w="3089" w:type="dxa"/>
          </w:tcPr>
          <w:p w:rsidR="007D5171" w:rsidRPr="0023188C" w:rsidRDefault="007D5171" w:rsidP="00243367">
            <w:pPr>
              <w:rPr>
                <w:rFonts w:ascii="Times New Roman" w:hAnsi="Times New Roman" w:cs="Times New Roman"/>
                <w:sz w:val="24"/>
                <w:szCs w:val="24"/>
              </w:rPr>
            </w:pPr>
            <w:r w:rsidRPr="0023188C">
              <w:rPr>
                <w:rFonts w:ascii="Times New Roman" w:hAnsi="Times New Roman" w:cs="Times New Roman"/>
                <w:sz w:val="24"/>
                <w:szCs w:val="24"/>
              </w:rPr>
              <w:t>The document has been edited.</w:t>
            </w:r>
          </w:p>
          <w:p w:rsidR="007D5171" w:rsidRPr="0023188C" w:rsidRDefault="007D5171" w:rsidP="00243367">
            <w:pPr>
              <w:rPr>
                <w:rFonts w:ascii="Times New Roman" w:hAnsi="Times New Roman" w:cs="Times New Roman"/>
                <w:sz w:val="24"/>
                <w:szCs w:val="24"/>
              </w:rPr>
            </w:pPr>
          </w:p>
          <w:p w:rsidR="007D5171" w:rsidRPr="0023188C" w:rsidRDefault="007D5171" w:rsidP="00CF0F38">
            <w:pPr>
              <w:rPr>
                <w:rFonts w:ascii="Times New Roman" w:hAnsi="Times New Roman" w:cs="Times New Roman"/>
                <w:sz w:val="24"/>
                <w:szCs w:val="24"/>
              </w:rPr>
            </w:pPr>
            <w:r w:rsidRPr="0023188C">
              <w:rPr>
                <w:rFonts w:ascii="Times New Roman" w:hAnsi="Times New Roman" w:cs="Times New Roman"/>
                <w:sz w:val="24"/>
                <w:szCs w:val="24"/>
              </w:rPr>
              <w:t>APA referencing style used for citations and reference list (Endnote was used)</w:t>
            </w:r>
          </w:p>
        </w:tc>
      </w:tr>
      <w:tr w:rsidR="007D5171" w:rsidRPr="0023188C" w:rsidTr="00452D00">
        <w:tc>
          <w:tcPr>
            <w:tcW w:w="3428" w:type="dxa"/>
          </w:tcPr>
          <w:p w:rsidR="007D5171" w:rsidRPr="0023188C" w:rsidRDefault="007D5171" w:rsidP="00CF0F38">
            <w:pPr>
              <w:rPr>
                <w:rFonts w:ascii="Times New Roman" w:hAnsi="Times New Roman" w:cs="Times New Roman"/>
                <w:sz w:val="24"/>
                <w:szCs w:val="24"/>
              </w:rPr>
            </w:pPr>
            <w:r w:rsidRPr="0023188C">
              <w:rPr>
                <w:rFonts w:ascii="Times New Roman" w:hAnsi="Times New Roman" w:cs="Times New Roman"/>
                <w:sz w:val="24"/>
                <w:szCs w:val="24"/>
              </w:rPr>
              <w:t>In general, the article did not really address what it set out to do, namely to provide of second language learners, the needs of children from different socio-economic backgrounds, inequalities in the education system and the unique challenges of providing speech-language therapy services   in a multilingual and multicultural society were not addressed in sufficient depth.</w:t>
            </w:r>
          </w:p>
        </w:tc>
        <w:tc>
          <w:tcPr>
            <w:tcW w:w="3059" w:type="dxa"/>
            <w:gridSpan w:val="2"/>
          </w:tcPr>
          <w:p w:rsidR="007D5171" w:rsidRPr="0023188C" w:rsidRDefault="007D5171" w:rsidP="00243367">
            <w:pPr>
              <w:rPr>
                <w:rFonts w:ascii="Times New Roman" w:hAnsi="Times New Roman" w:cs="Times New Roman"/>
                <w:sz w:val="24"/>
                <w:szCs w:val="24"/>
              </w:rPr>
            </w:pPr>
          </w:p>
        </w:tc>
        <w:tc>
          <w:tcPr>
            <w:tcW w:w="3089" w:type="dxa"/>
          </w:tcPr>
          <w:p w:rsidR="007D5171" w:rsidRPr="0023188C" w:rsidRDefault="007D5171" w:rsidP="00B34548">
            <w:pPr>
              <w:rPr>
                <w:rFonts w:ascii="Times New Roman" w:hAnsi="Times New Roman" w:cs="Times New Roman"/>
                <w:sz w:val="24"/>
                <w:szCs w:val="24"/>
              </w:rPr>
            </w:pPr>
            <w:r w:rsidRPr="0023188C">
              <w:rPr>
                <w:rFonts w:ascii="Times New Roman" w:hAnsi="Times New Roman" w:cs="Times New Roman"/>
                <w:sz w:val="24"/>
                <w:szCs w:val="24"/>
              </w:rPr>
              <w:t xml:space="preserve">This current article specifically re-visits the roles and responsibilities of speech-language therapists in South African schools. The article </w:t>
            </w:r>
          </w:p>
          <w:p w:rsidR="007D5171" w:rsidRPr="0023188C" w:rsidRDefault="007D5171" w:rsidP="00B34548">
            <w:pPr>
              <w:rPr>
                <w:rFonts w:ascii="Times New Roman" w:hAnsi="Times New Roman" w:cs="Times New Roman"/>
                <w:sz w:val="24"/>
                <w:szCs w:val="24"/>
              </w:rPr>
            </w:pPr>
            <w:r w:rsidRPr="0023188C">
              <w:rPr>
                <w:rFonts w:ascii="Times New Roman" w:hAnsi="Times New Roman" w:cs="Times New Roman"/>
                <w:sz w:val="24"/>
                <w:szCs w:val="24"/>
              </w:rPr>
              <w:t xml:space="preserve">addresses several of the questions that emerged from </w:t>
            </w:r>
            <w:proofErr w:type="spellStart"/>
            <w:r w:rsidRPr="0023188C">
              <w:rPr>
                <w:rFonts w:ascii="Times New Roman" w:hAnsi="Times New Roman" w:cs="Times New Roman"/>
                <w:sz w:val="24"/>
                <w:szCs w:val="24"/>
              </w:rPr>
              <w:t>Kathard</w:t>
            </w:r>
            <w:proofErr w:type="spellEnd"/>
            <w:r w:rsidRPr="0023188C">
              <w:rPr>
                <w:rFonts w:ascii="Times New Roman" w:hAnsi="Times New Roman" w:cs="Times New Roman"/>
                <w:sz w:val="24"/>
                <w:szCs w:val="24"/>
              </w:rPr>
              <w:t xml:space="preserve"> et al. </w:t>
            </w:r>
            <w:r w:rsidRPr="0023188C">
              <w:rPr>
                <w:rFonts w:ascii="Times New Roman" w:hAnsi="Times New Roman" w:cs="Times New Roman"/>
                <w:sz w:val="24"/>
                <w:szCs w:val="24"/>
              </w:rPr>
              <w:fldChar w:fldCharType="begin"/>
            </w:r>
            <w:r w:rsidRPr="0023188C">
              <w:rPr>
                <w:rFonts w:ascii="Times New Roman" w:hAnsi="Times New Roman" w:cs="Times New Roman"/>
                <w:sz w:val="24"/>
                <w:szCs w:val="24"/>
              </w:rPr>
              <w:instrText xml:space="preserve"> ADDIN EN.CITE &lt;EndNote&gt;&lt;Cite ExcludeAuth="1"&gt;&lt;Author&gt;Kathard&lt;/Author&gt;&lt;Year&gt;2011&lt;/Year&gt;&lt;RecNum&gt;645&lt;/RecNum&gt;&lt;DisplayText&gt;(2011)&lt;/DisplayText&gt;&lt;record&gt;&lt;rec-number&gt;645&lt;/rec-number&gt;&lt;foreign-keys&gt;&lt;key app="EN" db-id="wepvefzxidzrxiepaze5af9fswwd9a9rwd9p"&gt;645&lt;/key&gt;&lt;/foreign-keys&gt;&lt;ref-type name="Journal Article"&gt;17&lt;/ref-type&gt;&lt;contributors&gt;&lt;authors&gt;&lt;author&gt;Kathard, H., &lt;/author&gt;&lt;author&gt;Jordaan, H.,&lt;/author&gt;&lt;author&gt;Moonsamy, S.,&lt;/author&gt;&lt;author&gt;Wium, A.M.,&lt;/author&gt;&lt;author&gt;du Plessis, S.,&lt;/author&gt;&lt;author&gt;Ramma, L.,&lt;/author&gt;&lt;author&gt;Pottas, L.,&lt;/author&gt;&lt;author&gt;Banu Khan, N.,&lt;/author&gt;&lt;author&gt;Pascoe, M. &lt;/author&gt;&lt;/authors&gt;&lt;/contributors&gt;&lt;titles&gt;&lt;title&gt;&amp;quot;How can Speech Language Therapists and Audiologists enhance language and literacy outcomes in South Africa? (And why we urgently need to)&amp;quot;&lt;/title&gt;&lt;secondary-title&gt;South African Journal of Communication Disorders&lt;/secondary-title&gt;&lt;/titles&gt;&lt;periodical&gt;&lt;full-title&gt;South African Journal of Communication Disorders&lt;/full-title&gt;&lt;/periodical&gt;&lt;pages&gt;1-8&lt;/pages&gt;&lt;volume&gt;53&lt;/volume&gt;&lt;number&gt;Special Edition&lt;/number&gt;&lt;dates&gt;&lt;year&gt;2011&lt;/year&gt;&lt;/dates&gt;&lt;urls&gt;&lt;/urls&gt;&lt;/record&gt;&lt;/Cite&gt;&lt;/EndNote&gt;</w:instrText>
            </w:r>
            <w:r w:rsidRPr="0023188C">
              <w:rPr>
                <w:rFonts w:ascii="Times New Roman" w:hAnsi="Times New Roman" w:cs="Times New Roman"/>
                <w:sz w:val="24"/>
                <w:szCs w:val="24"/>
              </w:rPr>
              <w:fldChar w:fldCharType="separate"/>
            </w:r>
            <w:r w:rsidRPr="0023188C">
              <w:rPr>
                <w:rFonts w:ascii="Times New Roman" w:hAnsi="Times New Roman" w:cs="Times New Roman"/>
                <w:noProof/>
                <w:sz w:val="24"/>
                <w:szCs w:val="24"/>
              </w:rPr>
              <w:t>(</w:t>
            </w:r>
            <w:hyperlink w:anchor="_ENREF_19" w:tooltip="Kathard, 2011 #645" w:history="1">
              <w:r w:rsidRPr="0023188C">
                <w:rPr>
                  <w:rFonts w:ascii="Times New Roman" w:hAnsi="Times New Roman" w:cs="Times New Roman"/>
                  <w:noProof/>
                  <w:sz w:val="24"/>
                  <w:szCs w:val="24"/>
                </w:rPr>
                <w:t>2011</w:t>
              </w:r>
            </w:hyperlink>
            <w:r w:rsidRPr="0023188C">
              <w:rPr>
                <w:rFonts w:ascii="Times New Roman" w:hAnsi="Times New Roman" w:cs="Times New Roman"/>
                <w:noProof/>
                <w:sz w:val="24"/>
                <w:szCs w:val="24"/>
              </w:rPr>
              <w:t>)</w:t>
            </w:r>
            <w:r w:rsidRPr="0023188C">
              <w:rPr>
                <w:rFonts w:ascii="Times New Roman" w:hAnsi="Times New Roman" w:cs="Times New Roman"/>
                <w:sz w:val="24"/>
                <w:szCs w:val="24"/>
              </w:rPr>
              <w:fldChar w:fldCharType="end"/>
            </w:r>
            <w:r w:rsidRPr="0023188C">
              <w:rPr>
                <w:rFonts w:ascii="Times New Roman" w:hAnsi="Times New Roman" w:cs="Times New Roman"/>
                <w:sz w:val="24"/>
                <w:szCs w:val="24"/>
              </w:rPr>
              <w:t xml:space="preserve"> and explores the collaborative roles played by SLTs on four levels in the education context. </w:t>
            </w:r>
          </w:p>
          <w:p w:rsidR="007D5171" w:rsidRPr="0023188C" w:rsidRDefault="007D5171" w:rsidP="00B34548">
            <w:pPr>
              <w:rPr>
                <w:rFonts w:ascii="Times New Roman" w:hAnsi="Times New Roman" w:cs="Times New Roman"/>
                <w:sz w:val="24"/>
                <w:szCs w:val="24"/>
              </w:rPr>
            </w:pPr>
            <w:r w:rsidRPr="0023188C">
              <w:rPr>
                <w:rFonts w:ascii="Times New Roman" w:hAnsi="Times New Roman" w:cs="Times New Roman"/>
                <w:sz w:val="24"/>
                <w:szCs w:val="24"/>
              </w:rPr>
              <w:t>It is proposed that SASLHA responds to the changes by developing a position statement on the roles and responsibilities of SLTs in schools.</w:t>
            </w:r>
          </w:p>
          <w:p w:rsidR="007D5171" w:rsidRPr="0023188C" w:rsidRDefault="007D5171" w:rsidP="00B34548">
            <w:pPr>
              <w:rPr>
                <w:rFonts w:ascii="Times New Roman" w:hAnsi="Times New Roman" w:cs="Times New Roman"/>
                <w:sz w:val="24"/>
                <w:szCs w:val="24"/>
              </w:rPr>
            </w:pPr>
          </w:p>
        </w:tc>
      </w:tr>
    </w:tbl>
    <w:p w:rsidR="00966F8E" w:rsidRPr="0023188C" w:rsidRDefault="00DF6CB5">
      <w:pPr>
        <w:rPr>
          <w:rFonts w:ascii="Times New Roman" w:hAnsi="Times New Roman" w:cs="Times New Roman"/>
          <w:sz w:val="24"/>
          <w:szCs w:val="24"/>
        </w:rPr>
      </w:pPr>
    </w:p>
    <w:sectPr w:rsidR="00966F8E" w:rsidRPr="0023188C" w:rsidSect="005E6F96">
      <w:footerReference w:type="default" r:id="rId7"/>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3-05-31T17:53:00Z" w:initials="A">
    <w:p w:rsidR="007A7021" w:rsidRDefault="007A7021" w:rsidP="00742CAA">
      <w:pPr>
        <w:pStyle w:val="CommentText"/>
      </w:pPr>
      <w:r>
        <w:rPr>
          <w:rStyle w:val="CommentReference"/>
        </w:rPr>
        <w:annotationRef/>
      </w:r>
      <w:r>
        <w:t>Feels vague; can you be more specific in terms of timeframe?</w:t>
      </w:r>
    </w:p>
  </w:comment>
  <w:comment w:id="1" w:author="Author" w:date="2013-05-31T17:53:00Z" w:initials="A">
    <w:p w:rsidR="007A7021" w:rsidRDefault="007A7021" w:rsidP="00742CAA">
      <w:pPr>
        <w:pStyle w:val="CommentText"/>
      </w:pPr>
      <w:r>
        <w:rPr>
          <w:rStyle w:val="CommentReference"/>
        </w:rPr>
        <w:annotationRef/>
      </w:r>
      <w:r>
        <w:t xml:space="preserve">Rather specify South Africa as this would be available online for international audiences to see </w:t>
      </w:r>
    </w:p>
  </w:comment>
  <w:comment w:id="2" w:author="Author" w:date="2013-05-31T17:54:00Z" w:initials="A">
    <w:p w:rsidR="007A7021" w:rsidRDefault="007A7021" w:rsidP="00742CAA">
      <w:pPr>
        <w:pStyle w:val="CommentText"/>
      </w:pPr>
      <w:r>
        <w:rPr>
          <w:rStyle w:val="CommentReference"/>
        </w:rPr>
        <w:annotationRef/>
      </w:r>
      <w:r>
        <w:t>Emotive; can you phrase more neutrally?</w:t>
      </w:r>
    </w:p>
  </w:comment>
  <w:comment w:id="3" w:author="Author" w:date="2013-05-31T17:56:00Z" w:initials="A">
    <w:p w:rsidR="007A7021" w:rsidRDefault="007A7021" w:rsidP="00742CAA">
      <w:pPr>
        <w:pStyle w:val="CommentText"/>
      </w:pPr>
      <w:r>
        <w:rPr>
          <w:rStyle w:val="CommentReference"/>
        </w:rPr>
        <w:annotationRef/>
      </w:r>
      <w:r>
        <w:t>But this has always been there – not a recent development</w:t>
      </w:r>
    </w:p>
  </w:comment>
  <w:comment w:id="4" w:author="Author" w:date="2013-05-31T17:57:00Z" w:initials="A">
    <w:p w:rsidR="007A7021" w:rsidRDefault="007A7021" w:rsidP="00742CAA">
      <w:pPr>
        <w:pStyle w:val="CommentText"/>
      </w:pPr>
      <w:r>
        <w:rPr>
          <w:rStyle w:val="CommentReference"/>
        </w:rPr>
        <w:annotationRef/>
      </w:r>
      <w:r>
        <w:t>By the authors? Or SASLHA? Or … who?</w:t>
      </w:r>
    </w:p>
  </w:comment>
  <w:comment w:id="5" w:author="Author" w:date="2013-05-31T17:57:00Z" w:initials="A">
    <w:p w:rsidR="007A7021" w:rsidRDefault="007A7021" w:rsidP="00742CAA">
      <w:pPr>
        <w:pStyle w:val="CommentText"/>
      </w:pPr>
      <w:r>
        <w:rPr>
          <w:rStyle w:val="CommentReference"/>
        </w:rPr>
        <w:annotationRef/>
      </w:r>
      <w:r>
        <w:t xml:space="preserve">This could be misleading because multilingualism itself is not a risk </w:t>
      </w:r>
      <w:proofErr w:type="gramStart"/>
      <w:r>
        <w:t>factor  for</w:t>
      </w:r>
      <w:proofErr w:type="gramEnd"/>
      <w:r>
        <w:t xml:space="preserve"> failing?</w:t>
      </w:r>
    </w:p>
  </w:comment>
  <w:comment w:id="6" w:author="Author" w:date="2013-05-31T17:57:00Z" w:initials="A">
    <w:p w:rsidR="007A7021" w:rsidRDefault="007A7021" w:rsidP="00742CAA">
      <w:pPr>
        <w:pStyle w:val="CommentText"/>
      </w:pPr>
      <w:r>
        <w:rPr>
          <w:rStyle w:val="CommentReference"/>
        </w:rPr>
        <w:annotationRef/>
      </w:r>
      <w:r>
        <w:t xml:space="preserve">You have mentioned in abstract and now here – can you describe briefly what they say and why they are important </w:t>
      </w:r>
    </w:p>
  </w:comment>
  <w:comment w:id="7" w:author="Author" w:date="2013-05-31T18:00:00Z" w:initials="A">
    <w:p w:rsidR="00544210" w:rsidRDefault="00544210" w:rsidP="00C63C63">
      <w:pPr>
        <w:pStyle w:val="CommentText"/>
      </w:pPr>
      <w:r>
        <w:rPr>
          <w:rStyle w:val="CommentReference"/>
        </w:rPr>
        <w:annotationRef/>
      </w:r>
      <w:r>
        <w:t>Yes, but is this the right place to say it?</w:t>
      </w:r>
    </w:p>
  </w:comment>
  <w:comment w:id="8" w:author="Author" w:date="2013-05-31T18:02:00Z" w:initials="A">
    <w:p w:rsidR="00544210" w:rsidRDefault="00544210" w:rsidP="00C63C63">
      <w:pPr>
        <w:pStyle w:val="CommentText"/>
      </w:pPr>
      <w:r>
        <w:rPr>
          <w:rStyle w:val="CommentReference"/>
        </w:rPr>
        <w:annotationRef/>
      </w:r>
      <w:r>
        <w:t>Quite old now</w:t>
      </w:r>
    </w:p>
  </w:comment>
  <w:comment w:id="9" w:author="Author" w:date="2013-05-31T18:03:00Z" w:initials="A">
    <w:p w:rsidR="007D5171" w:rsidRDefault="007D5171" w:rsidP="00C63C63">
      <w:pPr>
        <w:pStyle w:val="CommentText"/>
      </w:pPr>
      <w:r>
        <w:rPr>
          <w:rStyle w:val="CommentReference"/>
        </w:rPr>
        <w:annotationRef/>
      </w:r>
      <w:r>
        <w:t xml:space="preserve">This feels like an important statement. Could this be used as the main message of the paper – maybe in the title and </w:t>
      </w:r>
      <w:proofErr w:type="spellStart"/>
      <w:r>
        <w:t>upfronted</w:t>
      </w:r>
      <w:proofErr w:type="spellEnd"/>
      <w:r>
        <w:t xml:space="preserve"> throughout?</w:t>
      </w:r>
    </w:p>
  </w:comment>
  <w:comment w:id="10" w:author="Author" w:date="2013-05-31T18:04:00Z" w:initials="A">
    <w:p w:rsidR="007D5171" w:rsidRDefault="007D5171" w:rsidP="00D2251E">
      <w:pPr>
        <w:pStyle w:val="CommentText"/>
      </w:pPr>
      <w:r>
        <w:rPr>
          <w:rStyle w:val="CommentReference"/>
        </w:rPr>
        <w:annotationRef/>
      </w:r>
      <w:r>
        <w:t>There is a lot of repetition here… true collaboration…. True collaboration.</w:t>
      </w:r>
    </w:p>
  </w:comment>
  <w:comment w:id="11" w:author="Author" w:date="2013-05-31T18:04:00Z" w:initials="A">
    <w:p w:rsidR="007D5171" w:rsidRDefault="007D5171" w:rsidP="00D2251E">
      <w:pPr>
        <w:pStyle w:val="CommentText"/>
      </w:pPr>
      <w:r>
        <w:rPr>
          <w:rStyle w:val="CommentReference"/>
        </w:rPr>
        <w:annotationRef/>
      </w:r>
      <w:r>
        <w:t xml:space="preserve">Feels vague and repetitive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CB5" w:rsidRDefault="00DF6CB5" w:rsidP="000F051F">
      <w:pPr>
        <w:spacing w:after="0" w:line="240" w:lineRule="auto"/>
      </w:pPr>
      <w:r>
        <w:separator/>
      </w:r>
    </w:p>
  </w:endnote>
  <w:endnote w:type="continuationSeparator" w:id="0">
    <w:p w:rsidR="00DF6CB5" w:rsidRDefault="00DF6CB5" w:rsidP="000F0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96845"/>
      <w:docPartObj>
        <w:docPartGallery w:val="Page Numbers (Bottom of Page)"/>
        <w:docPartUnique/>
      </w:docPartObj>
    </w:sdtPr>
    <w:sdtContent>
      <w:p w:rsidR="000F051F" w:rsidRDefault="000F051F">
        <w:pPr>
          <w:pStyle w:val="Footer"/>
          <w:jc w:val="center"/>
        </w:pPr>
        <w:fldSimple w:instr=" PAGE   \* MERGEFORMAT ">
          <w:r w:rsidR="00194B91">
            <w:rPr>
              <w:noProof/>
            </w:rPr>
            <w:t>3</w:t>
          </w:r>
        </w:fldSimple>
      </w:p>
    </w:sdtContent>
  </w:sdt>
  <w:p w:rsidR="000F051F" w:rsidRDefault="000F0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CB5" w:rsidRDefault="00DF6CB5" w:rsidP="000F051F">
      <w:pPr>
        <w:spacing w:after="0" w:line="240" w:lineRule="auto"/>
      </w:pPr>
      <w:r>
        <w:separator/>
      </w:r>
    </w:p>
  </w:footnote>
  <w:footnote w:type="continuationSeparator" w:id="0">
    <w:p w:rsidR="00DF6CB5" w:rsidRDefault="00DF6CB5" w:rsidP="000F05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502F0F"/>
    <w:rsid w:val="000208AD"/>
    <w:rsid w:val="000A7FC9"/>
    <w:rsid w:val="000F051F"/>
    <w:rsid w:val="00110EB7"/>
    <w:rsid w:val="001473A7"/>
    <w:rsid w:val="00194B91"/>
    <w:rsid w:val="0023188C"/>
    <w:rsid w:val="00271E59"/>
    <w:rsid w:val="002A2F5B"/>
    <w:rsid w:val="003706F3"/>
    <w:rsid w:val="00431749"/>
    <w:rsid w:val="00452D00"/>
    <w:rsid w:val="004958F2"/>
    <w:rsid w:val="004C7EAF"/>
    <w:rsid w:val="00502F0F"/>
    <w:rsid w:val="00544210"/>
    <w:rsid w:val="005770B6"/>
    <w:rsid w:val="0058642E"/>
    <w:rsid w:val="005E6F96"/>
    <w:rsid w:val="005F313D"/>
    <w:rsid w:val="0065210E"/>
    <w:rsid w:val="00685B7D"/>
    <w:rsid w:val="006C0B2D"/>
    <w:rsid w:val="006D7CBB"/>
    <w:rsid w:val="00742CAA"/>
    <w:rsid w:val="00743E6A"/>
    <w:rsid w:val="00763B68"/>
    <w:rsid w:val="00775DEB"/>
    <w:rsid w:val="007A7021"/>
    <w:rsid w:val="007D5171"/>
    <w:rsid w:val="00852DE1"/>
    <w:rsid w:val="00862B71"/>
    <w:rsid w:val="008D7180"/>
    <w:rsid w:val="009C2A1E"/>
    <w:rsid w:val="00A04CC7"/>
    <w:rsid w:val="00A20C92"/>
    <w:rsid w:val="00AF05BB"/>
    <w:rsid w:val="00AF116A"/>
    <w:rsid w:val="00B34548"/>
    <w:rsid w:val="00B74421"/>
    <w:rsid w:val="00B7593A"/>
    <w:rsid w:val="00C602D2"/>
    <w:rsid w:val="00C61AD2"/>
    <w:rsid w:val="00C63C63"/>
    <w:rsid w:val="00C7635C"/>
    <w:rsid w:val="00CD5699"/>
    <w:rsid w:val="00CF0F38"/>
    <w:rsid w:val="00D2251E"/>
    <w:rsid w:val="00D50138"/>
    <w:rsid w:val="00DC14CC"/>
    <w:rsid w:val="00DF6CB5"/>
    <w:rsid w:val="00E616DC"/>
    <w:rsid w:val="00E82EA7"/>
    <w:rsid w:val="00ED0238"/>
    <w:rsid w:val="00F64F34"/>
    <w:rsid w:val="00F70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96"/>
    <w:rPr>
      <w:lang w:val="en-GB"/>
    </w:rPr>
  </w:style>
  <w:style w:type="paragraph" w:styleId="Heading1">
    <w:name w:val="heading 1"/>
    <w:basedOn w:val="Normal"/>
    <w:next w:val="Normal"/>
    <w:link w:val="Heading1Char"/>
    <w:uiPriority w:val="9"/>
    <w:qFormat/>
    <w:rsid w:val="0050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nhideWhenUsed/>
    <w:qFormat/>
    <w:rsid w:val="00502F0F"/>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02F0F"/>
    <w:rPr>
      <w:rFonts w:asciiTheme="majorHAnsi" w:eastAsiaTheme="majorEastAsia" w:hAnsiTheme="majorHAnsi" w:cstheme="majorBidi"/>
      <w:b/>
      <w:bCs/>
      <w:color w:val="365F91" w:themeColor="accent1" w:themeShade="BF"/>
      <w:sz w:val="28"/>
      <w:szCs w:val="28"/>
      <w:lang w:val="en-GB"/>
    </w:rPr>
  </w:style>
  <w:style w:type="paragraph" w:styleId="CommentText">
    <w:name w:val="annotation text"/>
    <w:basedOn w:val="Normal"/>
    <w:link w:val="CommentTextChar"/>
    <w:uiPriority w:val="99"/>
    <w:unhideWhenUsed/>
    <w:rsid w:val="00502F0F"/>
    <w:pPr>
      <w:spacing w:before="120" w:after="120" w:line="240" w:lineRule="auto"/>
      <w:ind w:firstLine="720"/>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02F0F"/>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502F0F"/>
    <w:rPr>
      <w:sz w:val="16"/>
      <w:szCs w:val="16"/>
    </w:rPr>
  </w:style>
  <w:style w:type="paragraph" w:styleId="BalloonText">
    <w:name w:val="Balloon Text"/>
    <w:basedOn w:val="Normal"/>
    <w:link w:val="BalloonTextChar"/>
    <w:uiPriority w:val="99"/>
    <w:semiHidden/>
    <w:unhideWhenUsed/>
    <w:rsid w:val="0050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0F"/>
    <w:rPr>
      <w:rFonts w:ascii="Tahoma" w:hAnsi="Tahoma" w:cs="Tahoma"/>
      <w:sz w:val="16"/>
      <w:szCs w:val="16"/>
      <w:lang w:val="en-GB"/>
    </w:rPr>
  </w:style>
  <w:style w:type="character" w:customStyle="1" w:styleId="CaptionChar">
    <w:name w:val="Caption Char"/>
    <w:basedOn w:val="DefaultParagraphFont"/>
    <w:link w:val="Caption"/>
    <w:rsid w:val="00742CAA"/>
    <w:rPr>
      <w:b/>
      <w:bCs/>
      <w:color w:val="4F81BD" w:themeColor="accent1"/>
      <w:sz w:val="18"/>
      <w:szCs w:val="18"/>
      <w:lang w:val="en-GB"/>
    </w:rPr>
  </w:style>
  <w:style w:type="paragraph" w:styleId="Header">
    <w:name w:val="header"/>
    <w:basedOn w:val="Normal"/>
    <w:link w:val="HeaderChar"/>
    <w:uiPriority w:val="99"/>
    <w:semiHidden/>
    <w:unhideWhenUsed/>
    <w:rsid w:val="000F0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1F"/>
    <w:rPr>
      <w:lang w:val="en-GB"/>
    </w:rPr>
  </w:style>
  <w:style w:type="paragraph" w:styleId="Footer">
    <w:name w:val="footer"/>
    <w:basedOn w:val="Normal"/>
    <w:link w:val="FooterChar"/>
    <w:uiPriority w:val="99"/>
    <w:unhideWhenUsed/>
    <w:rsid w:val="000F0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1F"/>
    <w:rPr>
      <w:lang w:val="en-GB"/>
    </w:rPr>
  </w:style>
  <w:style w:type="paragraph" w:styleId="Title">
    <w:name w:val="Title"/>
    <w:basedOn w:val="Normal"/>
    <w:next w:val="Normal"/>
    <w:link w:val="TitleChar"/>
    <w:qFormat/>
    <w:rsid w:val="004958F2"/>
    <w:pPr>
      <w:spacing w:before="240" w:after="60" w:line="480" w:lineRule="auto"/>
      <w:ind w:firstLine="720"/>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4958F2"/>
    <w:rPr>
      <w:rFonts w:ascii="Arial" w:eastAsia="Times New Roman" w:hAnsi="Arial" w:cs="Times New Roman"/>
      <w:b/>
      <w:bCs/>
      <w:kern w:val="28"/>
      <w:sz w:val="32"/>
      <w:szCs w:val="3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Prt</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Superpc</dc:creator>
  <cp:keywords/>
  <dc:description/>
  <cp:lastModifiedBy>Superpc</cp:lastModifiedBy>
  <cp:revision>12</cp:revision>
  <dcterms:created xsi:type="dcterms:W3CDTF">2013-06-01T13:51:00Z</dcterms:created>
  <dcterms:modified xsi:type="dcterms:W3CDTF">2013-06-01T14:09:00Z</dcterms:modified>
</cp:coreProperties>
</file>