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5D" w:rsidRDefault="006A7A19">
      <w:r w:rsidRPr="00D065C9">
        <w:rPr>
          <w:rFonts w:ascii="Times New Roman" w:hAnsi="Times New Roman" w:cs="Times New Roman"/>
          <w:b/>
          <w:noProof/>
          <w:sz w:val="24"/>
          <w:szCs w:val="24"/>
          <w:lang w:eastAsia="en-ZA"/>
        </w:rPr>
        <w:drawing>
          <wp:inline distT="0" distB="0" distL="0" distR="0" wp14:anchorId="6740BFEB" wp14:editId="3A0F764F">
            <wp:extent cx="5731510" cy="3152140"/>
            <wp:effectExtent l="0" t="0" r="21590" b="101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A7A19" w:rsidRDefault="006A7A19" w:rsidP="006A7A19">
      <w:pPr>
        <w:pStyle w:val="Caption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D065C9">
        <w:rPr>
          <w:rFonts w:ascii="Times New Roman" w:hAnsi="Times New Roman" w:cs="Times New Roman"/>
          <w:color w:val="auto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D065C9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D065C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065C9">
        <w:rPr>
          <w:rFonts w:ascii="Times New Roman" w:hAnsi="Times New Roman" w:cs="Times New Roman"/>
          <w:b w:val="0"/>
          <w:color w:val="auto"/>
          <w:sz w:val="24"/>
          <w:szCs w:val="24"/>
        </w:rPr>
        <w:t>Cochlear implant system costs between November 1986 and June 2010.</w:t>
      </w:r>
    </w:p>
    <w:p w:rsidR="008E17DA" w:rsidRPr="008E17DA" w:rsidRDefault="008E17DA" w:rsidP="008E17DA">
      <w:pPr>
        <w:rPr>
          <w:lang w:val="en-US"/>
        </w:rPr>
      </w:pPr>
    </w:p>
    <w:p w:rsidR="006A7A19" w:rsidRDefault="006A7A19">
      <w:r w:rsidRPr="00703EF8">
        <w:rPr>
          <w:rFonts w:ascii="Times New Roman" w:hAnsi="Times New Roman" w:cs="Times New Roman"/>
          <w:b/>
          <w:noProof/>
          <w:sz w:val="24"/>
          <w:szCs w:val="24"/>
          <w:shd w:val="clear" w:color="auto" w:fill="000000" w:themeFill="text1"/>
          <w:lang w:eastAsia="en-ZA"/>
        </w:rPr>
        <w:drawing>
          <wp:inline distT="0" distB="0" distL="0" distR="0" wp14:anchorId="4B22656E" wp14:editId="019A0A8D">
            <wp:extent cx="4827571" cy="3034899"/>
            <wp:effectExtent l="0" t="0" r="11430" b="13335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A7A19" w:rsidRDefault="006A7A19" w:rsidP="006A7A19">
      <w:pPr>
        <w:pStyle w:val="Caption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D065C9">
        <w:rPr>
          <w:rFonts w:ascii="Times New Roman" w:hAnsi="Times New Roman" w:cs="Times New Roman"/>
          <w:color w:val="auto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D065C9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D065C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065C9">
        <w:rPr>
          <w:rFonts w:ascii="Times New Roman" w:hAnsi="Times New Roman" w:cs="Times New Roman"/>
          <w:b w:val="0"/>
          <w:color w:val="auto"/>
          <w:sz w:val="24"/>
          <w:szCs w:val="24"/>
        </w:rPr>
        <w:t>Funding sources for cochlear implant system</w:t>
      </w:r>
    </w:p>
    <w:p w:rsidR="00703EF8" w:rsidRPr="00703EF8" w:rsidRDefault="00703EF8" w:rsidP="00703EF8">
      <w:pPr>
        <w:rPr>
          <w:lang w:val="en-US"/>
        </w:rPr>
      </w:pPr>
    </w:p>
    <w:p w:rsidR="006A7A19" w:rsidRDefault="00703EF8">
      <w:r w:rsidRPr="00D065C9">
        <w:rPr>
          <w:rFonts w:ascii="Times New Roman" w:hAnsi="Times New Roman" w:cs="Times New Roman"/>
          <w:noProof/>
          <w:sz w:val="24"/>
          <w:szCs w:val="24"/>
          <w:lang w:eastAsia="en-ZA"/>
        </w:rPr>
        <w:lastRenderedPageBreak/>
        <w:drawing>
          <wp:inline distT="0" distB="0" distL="0" distR="0" wp14:anchorId="5D7ECA63" wp14:editId="64270E5B">
            <wp:extent cx="5731510" cy="3152140"/>
            <wp:effectExtent l="0" t="0" r="21590" b="1016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03EF8" w:rsidRPr="00D065C9" w:rsidRDefault="00703EF8" w:rsidP="00703EF8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Figure 3</w:t>
      </w:r>
      <w:r w:rsidRPr="00D065C9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D065C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065C9">
        <w:rPr>
          <w:rFonts w:ascii="Times New Roman" w:hAnsi="Times New Roman" w:cs="Times New Roman"/>
          <w:b w:val="0"/>
          <w:color w:val="auto"/>
          <w:sz w:val="24"/>
          <w:szCs w:val="24"/>
        </w:rPr>
        <w:t>Rehabilitation services received by children at different time intervals following implantation</w:t>
      </w:r>
    </w:p>
    <w:p w:rsidR="00703EF8" w:rsidRDefault="00703EF8">
      <w:bookmarkStart w:id="0" w:name="_GoBack"/>
      <w:bookmarkEnd w:id="0"/>
    </w:p>
    <w:sectPr w:rsidR="00703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19"/>
    <w:rsid w:val="006A7A19"/>
    <w:rsid w:val="00703EF8"/>
    <w:rsid w:val="008E17DA"/>
    <w:rsid w:val="00F0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1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unhideWhenUsed/>
    <w:qFormat/>
    <w:rsid w:val="006A7A19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1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unhideWhenUsed/>
    <w:qFormat/>
    <w:rsid w:val="006A7A19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lang="en-US"/>
            </a:pPr>
            <a:r>
              <a:rPr lang="en-ZA"/>
              <a:t>Cochlear Implant</a:t>
            </a:r>
            <a:r>
              <a:rPr lang="en-ZA" baseline="0"/>
              <a:t> System Costs</a:t>
            </a:r>
            <a:endParaRPr lang="en-ZA"/>
          </a:p>
        </c:rich>
      </c:tx>
      <c:layout/>
      <c:overlay val="0"/>
    </c:title>
    <c:autoTitleDeleted val="0"/>
    <c:plotArea>
      <c:layout/>
      <c:stockChart>
        <c:ser>
          <c:idx val="0"/>
          <c:order val="0"/>
          <c:tx>
            <c:strRef>
              <c:f>Sheet1!$B$1</c:f>
              <c:strCache>
                <c:ptCount val="1"/>
                <c:pt idx="0">
                  <c:v>Maximum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1986-1990</c:v>
                </c:pt>
                <c:pt idx="1">
                  <c:v>1991-1995</c:v>
                </c:pt>
                <c:pt idx="2">
                  <c:v>1996-2000</c:v>
                </c:pt>
                <c:pt idx="3">
                  <c:v>2001-2005</c:v>
                </c:pt>
                <c:pt idx="4">
                  <c:v>2006-2010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168184</c:v>
                </c:pt>
                <c:pt idx="1">
                  <c:v>205583</c:v>
                </c:pt>
                <c:pt idx="2">
                  <c:v>227971</c:v>
                </c:pt>
                <c:pt idx="3">
                  <c:v>299009</c:v>
                </c:pt>
                <c:pt idx="4">
                  <c:v>246722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Minimum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1986-1990</c:v>
                </c:pt>
                <c:pt idx="1">
                  <c:v>1991-1995</c:v>
                </c:pt>
                <c:pt idx="2">
                  <c:v>1996-2000</c:v>
                </c:pt>
                <c:pt idx="3">
                  <c:v>2001-2005</c:v>
                </c:pt>
                <c:pt idx="4">
                  <c:v>2006-2010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139375</c:v>
                </c:pt>
                <c:pt idx="1">
                  <c:v>131348</c:v>
                </c:pt>
                <c:pt idx="2">
                  <c:v>167837</c:v>
                </c:pt>
                <c:pt idx="3">
                  <c:v>169987</c:v>
                </c:pt>
                <c:pt idx="4">
                  <c:v>133800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Average</c:v>
                </c:pt>
              </c:strCache>
            </c:strRef>
          </c:tx>
          <c:spPr>
            <a:ln w="28575">
              <a:noFill/>
            </a:ln>
          </c:spPr>
          <c:cat>
            <c:strRef>
              <c:f>Sheet1!$A$2:$A$6</c:f>
              <c:strCache>
                <c:ptCount val="5"/>
                <c:pt idx="0">
                  <c:v>1986-1990</c:v>
                </c:pt>
                <c:pt idx="1">
                  <c:v>1991-1995</c:v>
                </c:pt>
                <c:pt idx="2">
                  <c:v>1996-2000</c:v>
                </c:pt>
                <c:pt idx="3">
                  <c:v>2001-2005</c:v>
                </c:pt>
                <c:pt idx="4">
                  <c:v>2006-2010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152026</c:v>
                </c:pt>
                <c:pt idx="1">
                  <c:v>167546</c:v>
                </c:pt>
                <c:pt idx="2">
                  <c:v>211413</c:v>
                </c:pt>
                <c:pt idx="3">
                  <c:v>246589</c:v>
                </c:pt>
                <c:pt idx="4">
                  <c:v>206976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axId val="166952320"/>
        <c:axId val="166958592"/>
      </c:stockChart>
      <c:catAx>
        <c:axId val="1669523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ZA"/>
                  <a:t>Year Implanted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66958592"/>
        <c:crosses val="autoZero"/>
        <c:auto val="1"/>
        <c:lblAlgn val="ctr"/>
        <c:lblOffset val="100"/>
        <c:noMultiLvlLbl val="0"/>
      </c:catAx>
      <c:valAx>
        <c:axId val="1669585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lang="en-US"/>
                </a:pPr>
                <a:r>
                  <a:rPr lang="en-ZA"/>
                  <a:t>Rands</a:t>
                </a:r>
                <a:r>
                  <a:rPr lang="en-ZA" baseline="0"/>
                  <a:t> (2010)</a:t>
                </a:r>
                <a:endParaRPr lang="en-ZA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66952320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1184767277856132"/>
          <c:y val="0.25839793281653523"/>
          <c:w val="0.47954866008465891"/>
          <c:h val="0.8785529715762273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Device payment</c:v>
                </c:pt>
              </c:strCache>
            </c:strRef>
          </c:tx>
          <c:spPr>
            <a:noFill/>
            <a:ln>
              <a:solidFill>
                <a:sysClr val="windowText" lastClr="000000"/>
              </a:solidFill>
            </a:ln>
          </c:spPr>
          <c:explosion val="1"/>
          <c:dLbls>
            <c:dLbl>
              <c:idx val="4"/>
              <c:layout>
                <c:manualLayout>
                  <c:x val="-4.9753381978569433E-2"/>
                  <c:y val="3.878493925372734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2106576727252054"/>
                  <c:y val="-3.022059420407500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Self + medical aid+</a:t>
                    </a:r>
                    <a:r>
                      <a:rPr lang="en-US" baseline="0"/>
                      <a:t> </a:t>
                    </a:r>
                    <a:r>
                      <a:rPr lang="en-US"/>
                      <a:t>donation 1%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Sheet1!$A$2:$A$7</c:f>
              <c:strCache>
                <c:ptCount val="6"/>
                <c:pt idx="0">
                  <c:v>Medical aid</c:v>
                </c:pt>
                <c:pt idx="1">
                  <c:v>Self</c:v>
                </c:pt>
                <c:pt idx="2">
                  <c:v>Donation</c:v>
                </c:pt>
                <c:pt idx="3">
                  <c:v>Self + medical aid</c:v>
                </c:pt>
                <c:pt idx="4">
                  <c:v>Self + donation</c:v>
                </c:pt>
                <c:pt idx="5">
                  <c:v>Self + medical aid + donation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54</c:v>
                </c:pt>
                <c:pt idx="1">
                  <c:v>18</c:v>
                </c:pt>
                <c:pt idx="2">
                  <c:v>19</c:v>
                </c:pt>
                <c:pt idx="3">
                  <c:v>52</c:v>
                </c:pt>
                <c:pt idx="4">
                  <c:v>9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  <c:spPr>
        <a:noFill/>
        <a:ln w="25421">
          <a:noFill/>
        </a:ln>
      </c:spPr>
    </c:plotArea>
    <c:plotVisOnly val="1"/>
    <c:dispBlanksAs val="zero"/>
    <c:showDLblsOverMax val="0"/>
  </c:chart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145992940778263"/>
          <c:y val="4.0700675151181788E-2"/>
          <c:w val="0.54737337978996792"/>
          <c:h val="0.738982676628818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Speech-Language Therapy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Sheet1!$A$2:$A$5</c:f>
              <c:strCache>
                <c:ptCount val="3"/>
                <c:pt idx="0">
                  <c:v>1-2 years</c:v>
                </c:pt>
                <c:pt idx="1">
                  <c:v>3-5 years</c:v>
                </c:pt>
                <c:pt idx="2">
                  <c:v>6-10 years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0.94</c:v>
                </c:pt>
                <c:pt idx="1">
                  <c:v>0.64</c:v>
                </c:pt>
                <c:pt idx="2">
                  <c:v>0.43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Occupational Therapy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accent1"/>
              </a:solidFill>
            </a:ln>
          </c:spPr>
          <c:invertIfNegative val="0"/>
          <c:cat>
            <c:strRef>
              <c:f>Sheet1!$A$2:$A$5</c:f>
              <c:strCache>
                <c:ptCount val="3"/>
                <c:pt idx="0">
                  <c:v>1-2 years</c:v>
                </c:pt>
                <c:pt idx="1">
                  <c:v>3-5 years</c:v>
                </c:pt>
                <c:pt idx="2">
                  <c:v>6-10 years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0.38</c:v>
                </c:pt>
                <c:pt idx="1">
                  <c:v>0.21</c:v>
                </c:pt>
                <c:pt idx="2">
                  <c:v>0.11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Physiotherapy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accent1"/>
              </a:solidFill>
            </a:ln>
          </c:spPr>
          <c:invertIfNegative val="0"/>
          <c:cat>
            <c:strRef>
              <c:f>Sheet1!$A$2:$A$5</c:f>
              <c:strCache>
                <c:ptCount val="3"/>
                <c:pt idx="0">
                  <c:v>1-2 years</c:v>
                </c:pt>
                <c:pt idx="1">
                  <c:v>3-5 years</c:v>
                </c:pt>
                <c:pt idx="2">
                  <c:v>6-10 years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>
                  <c:v>0.18</c:v>
                </c:pt>
                <c:pt idx="1">
                  <c:v>0.11</c:v>
                </c:pt>
                <c:pt idx="2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000512"/>
        <c:axId val="142002432"/>
      </c:barChart>
      <c:catAx>
        <c:axId val="1420005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ZA"/>
                  <a:t>Time post implantation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42002432"/>
        <c:crosses val="autoZero"/>
        <c:auto val="1"/>
        <c:lblAlgn val="ctr"/>
        <c:lblOffset val="100"/>
        <c:noMultiLvlLbl val="0"/>
      </c:catAx>
      <c:valAx>
        <c:axId val="1420024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lang="en-US"/>
                </a:pPr>
                <a:r>
                  <a:rPr lang="en-ZA"/>
                  <a:t>Perecntage </a:t>
                </a:r>
                <a:r>
                  <a:rPr lang="en-ZA" baseline="0"/>
                  <a:t> of children</a:t>
                </a:r>
                <a:endParaRPr lang="en-ZA"/>
              </a:p>
            </c:rich>
          </c:tx>
          <c:layout/>
          <c:overlay val="0"/>
        </c:title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42000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351080214772389"/>
          <c:y val="0.31031860909493991"/>
          <c:w val="0.2732084044067834"/>
          <c:h val="0.29914883222191907"/>
        </c:manualLayout>
      </c:layout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0.64325</cdr:x>
      <cdr:y>0.09486</cdr:y>
    </cdr:from>
    <cdr:to>
      <cdr:x>0.67979</cdr:x>
      <cdr:y>0.16321</cdr:y>
    </cdr:to>
    <cdr:sp macro="" textlink="">
      <cdr:nvSpPr>
        <cdr:cNvPr id="5" name="Straight Arrow Connector 4"/>
        <cdr:cNvSpPr/>
      </cdr:nvSpPr>
      <cdr:spPr>
        <a:xfrm xmlns:a="http://schemas.openxmlformats.org/drawingml/2006/main" rot="10800000" flipV="1">
          <a:off x="3105149" y="287861"/>
          <a:ext cx="176390" cy="207439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0.53078</cdr:x>
      <cdr:y>0.15694</cdr:y>
    </cdr:from>
    <cdr:to>
      <cdr:x>0.57419</cdr:x>
      <cdr:y>0.18519</cdr:y>
    </cdr:to>
    <cdr:cxnSp macro="">
      <cdr:nvCxnSpPr>
        <cdr:cNvPr id="3" name="Straight Arrow Connector 2"/>
        <cdr:cNvCxnSpPr/>
      </cdr:nvCxnSpPr>
      <cdr:spPr>
        <a:xfrm xmlns:a="http://schemas.openxmlformats.org/drawingml/2006/main">
          <a:off x="2562225" y="476250"/>
          <a:ext cx="209550" cy="85725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cp:lastPrinted>2012-03-17T08:30:00Z</cp:lastPrinted>
  <dcterms:created xsi:type="dcterms:W3CDTF">2012-03-17T07:54:00Z</dcterms:created>
  <dcterms:modified xsi:type="dcterms:W3CDTF">2012-03-17T08:30:00Z</dcterms:modified>
</cp:coreProperties>
</file>